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61" w:rsidRPr="00B36233" w:rsidRDefault="00727761" w:rsidP="00442A28">
      <w:pPr>
        <w:jc w:val="center"/>
        <w:rPr>
          <w:rFonts w:ascii="Times New Roman" w:hAnsi="Times New Roman" w:cs="Times New Roman"/>
          <w:b/>
          <w:lang w:val="en-US"/>
        </w:rPr>
      </w:pPr>
      <w:r w:rsidRPr="00B36233">
        <w:rPr>
          <w:rFonts w:ascii="Times New Roman" w:hAnsi="Times New Roman" w:cs="Times New Roman"/>
          <w:b/>
          <w:lang w:val="en-US"/>
        </w:rPr>
        <w:t>Simulation of Private Sector Poverty and Inequality Impacts by Income and Expenditure Sources in Cameroon</w:t>
      </w:r>
    </w:p>
    <w:p w:rsidR="008B12FB" w:rsidRPr="00B36233" w:rsidRDefault="008B12FB" w:rsidP="008B12FB">
      <w:pPr>
        <w:spacing w:after="0" w:line="240" w:lineRule="auto"/>
        <w:jc w:val="center"/>
        <w:rPr>
          <w:rFonts w:ascii="Times New Roman" w:hAnsi="Times New Roman" w:cs="Times New Roman"/>
          <w:lang w:val="en-US"/>
        </w:rPr>
      </w:pPr>
    </w:p>
    <w:p w:rsidR="00727761" w:rsidRPr="00B36233" w:rsidRDefault="00727761" w:rsidP="00E96C4D">
      <w:pPr>
        <w:spacing w:after="0" w:line="240" w:lineRule="auto"/>
        <w:jc w:val="both"/>
        <w:rPr>
          <w:rFonts w:ascii="Times New Roman" w:eastAsia="Calibri" w:hAnsi="Times New Roman" w:cs="Times New Roman"/>
          <w:b/>
          <w:lang w:val="en-US"/>
        </w:rPr>
      </w:pPr>
    </w:p>
    <w:p w:rsidR="00E96C4D" w:rsidRPr="00B36233" w:rsidRDefault="00040762" w:rsidP="00FD5AC5">
      <w:pPr>
        <w:spacing w:after="0" w:line="240" w:lineRule="auto"/>
        <w:jc w:val="center"/>
        <w:rPr>
          <w:rFonts w:ascii="Times New Roman" w:eastAsia="Calibri" w:hAnsi="Times New Roman" w:cs="Times New Roman"/>
          <w:b/>
          <w:lang w:val="en-US"/>
        </w:rPr>
      </w:pPr>
      <w:r w:rsidRPr="00B36233">
        <w:rPr>
          <w:rFonts w:ascii="Times New Roman" w:eastAsia="Calibri" w:hAnsi="Times New Roman" w:cs="Times New Roman"/>
          <w:b/>
          <w:lang w:val="en-US"/>
        </w:rPr>
        <w:t>Abstract</w:t>
      </w:r>
    </w:p>
    <w:p w:rsidR="005C5073" w:rsidRPr="00B36233" w:rsidRDefault="00A07A9B" w:rsidP="00FD5AC5">
      <w:pPr>
        <w:spacing w:line="240" w:lineRule="auto"/>
        <w:jc w:val="both"/>
        <w:rPr>
          <w:rFonts w:ascii="Times New Roman" w:eastAsiaTheme="minorEastAsia" w:hAnsi="Times New Roman" w:cs="Times New Roman"/>
          <w:i/>
          <w:lang w:val="en-GB"/>
        </w:rPr>
      </w:pPr>
      <w:r w:rsidRPr="00B36233">
        <w:rPr>
          <w:rFonts w:ascii="Times New Roman" w:hAnsi="Times New Roman" w:cs="Times New Roman"/>
          <w:i/>
          <w:lang w:val="en-US"/>
        </w:rPr>
        <w:t xml:space="preserve">This paper assesses the impacts on private sector poverty of changes in the within inequalities of expenditure and income sources. This paper employs the most recent Cameroon </w:t>
      </w:r>
      <w:r w:rsidR="00E55506" w:rsidRPr="00B36233">
        <w:rPr>
          <w:rFonts w:ascii="Times New Roman" w:hAnsi="Times New Roman" w:cs="Times New Roman"/>
          <w:i/>
          <w:lang w:val="en-US"/>
        </w:rPr>
        <w:t xml:space="preserve">Household Consumption Survey </w:t>
      </w:r>
      <w:r w:rsidRPr="00B36233">
        <w:rPr>
          <w:rFonts w:ascii="Times New Roman" w:hAnsi="Times New Roman" w:cs="Times New Roman"/>
          <w:i/>
          <w:lang w:val="en-US"/>
        </w:rPr>
        <w:t xml:space="preserve">which provides the necessary data for our analyses. </w:t>
      </w:r>
      <w:r w:rsidR="00670BAE" w:rsidRPr="00B36233">
        <w:rPr>
          <w:rFonts w:ascii="Times New Roman" w:hAnsi="Times New Roman" w:cs="Times New Roman"/>
          <w:i/>
          <w:lang w:val="en-US"/>
        </w:rPr>
        <w:t>Our results</w:t>
      </w:r>
      <w:r w:rsidR="000722E7" w:rsidRPr="00B36233">
        <w:rPr>
          <w:rFonts w:ascii="Times New Roman" w:hAnsi="Times New Roman" w:cs="Times New Roman"/>
          <w:i/>
          <w:lang w:val="en-US"/>
        </w:rPr>
        <w:t xml:space="preserve"> </w:t>
      </w:r>
      <w:r w:rsidR="00670BAE" w:rsidRPr="00B36233">
        <w:rPr>
          <w:rFonts w:ascii="Times New Roman" w:hAnsi="Times New Roman" w:cs="Times New Roman"/>
          <w:i/>
          <w:lang w:val="en-US"/>
        </w:rPr>
        <w:t>showed</w:t>
      </w:r>
      <w:r w:rsidR="000722E7" w:rsidRPr="00B36233">
        <w:rPr>
          <w:rFonts w:ascii="Times New Roman" w:hAnsi="Times New Roman" w:cs="Times New Roman"/>
          <w:i/>
          <w:lang w:val="en-US"/>
        </w:rPr>
        <w:t xml:space="preserve"> that t</w:t>
      </w:r>
      <w:r w:rsidR="005C5073" w:rsidRPr="00B36233">
        <w:rPr>
          <w:rFonts w:ascii="Times New Roman" w:eastAsiaTheme="minorEastAsia" w:hAnsi="Times New Roman" w:cs="Times New Roman"/>
          <w:i/>
          <w:lang w:val="en-GB"/>
        </w:rPr>
        <w:t xml:space="preserve">he largest impact on poverty is registered with increasing food inequalities and the smallest with increasing health inequalities. Concerning regressed income sources, we found that the highest increase in poverty incidence is recorded by increasing inequalities in human capital. </w:t>
      </w:r>
      <w:r w:rsidR="000722E7" w:rsidRPr="00B36233">
        <w:rPr>
          <w:rFonts w:ascii="Times New Roman" w:eastAsiaTheme="minorEastAsia" w:hAnsi="Times New Roman" w:cs="Times New Roman"/>
          <w:i/>
          <w:lang w:val="en-GB"/>
        </w:rPr>
        <w:t>Our</w:t>
      </w:r>
      <w:r w:rsidR="005C5073" w:rsidRPr="00B36233">
        <w:rPr>
          <w:rFonts w:ascii="Times New Roman" w:eastAsiaTheme="minorEastAsia" w:hAnsi="Times New Roman" w:cs="Times New Roman"/>
          <w:i/>
          <w:lang w:val="en-GB"/>
        </w:rPr>
        <w:t xml:space="preserve"> results </w:t>
      </w:r>
      <w:r w:rsidR="000722E7" w:rsidRPr="00B36233">
        <w:rPr>
          <w:rFonts w:ascii="Times New Roman" w:eastAsiaTheme="minorEastAsia" w:hAnsi="Times New Roman" w:cs="Times New Roman"/>
          <w:i/>
          <w:lang w:val="en-GB"/>
        </w:rPr>
        <w:t xml:space="preserve">also </w:t>
      </w:r>
      <w:r w:rsidR="0019711F" w:rsidRPr="00B36233">
        <w:rPr>
          <w:rFonts w:ascii="Times New Roman" w:eastAsiaTheme="minorEastAsia" w:hAnsi="Times New Roman" w:cs="Times New Roman"/>
          <w:i/>
          <w:lang w:val="en-GB"/>
        </w:rPr>
        <w:t>underlined</w:t>
      </w:r>
      <w:r w:rsidR="005C5073" w:rsidRPr="00B36233">
        <w:rPr>
          <w:rFonts w:ascii="Times New Roman" w:eastAsiaTheme="minorEastAsia" w:hAnsi="Times New Roman" w:cs="Times New Roman"/>
          <w:i/>
          <w:lang w:val="en-GB"/>
        </w:rPr>
        <w:t xml:space="preserve"> that if </w:t>
      </w:r>
      <w:r w:rsidR="000722E7" w:rsidRPr="00B36233">
        <w:rPr>
          <w:rFonts w:ascii="Times New Roman" w:eastAsiaTheme="minorEastAsia" w:hAnsi="Times New Roman" w:cs="Times New Roman"/>
          <w:i/>
          <w:lang w:val="en-GB"/>
        </w:rPr>
        <w:t>we only have</w:t>
      </w:r>
      <w:r w:rsidR="005C5073" w:rsidRPr="00B36233">
        <w:rPr>
          <w:rFonts w:ascii="Times New Roman" w:eastAsiaTheme="minorEastAsia" w:hAnsi="Times New Roman" w:cs="Times New Roman"/>
          <w:i/>
          <w:lang w:val="en-GB"/>
        </w:rPr>
        <w:t xml:space="preserve"> a small proportion of private sector workers </w:t>
      </w:r>
      <w:r w:rsidR="000722E7" w:rsidRPr="00B36233">
        <w:rPr>
          <w:rFonts w:ascii="Times New Roman" w:eastAsiaTheme="minorEastAsia" w:hAnsi="Times New Roman" w:cs="Times New Roman"/>
          <w:i/>
          <w:lang w:val="en-GB"/>
        </w:rPr>
        <w:t xml:space="preserve">who </w:t>
      </w:r>
      <w:r w:rsidR="005C5073" w:rsidRPr="00B36233">
        <w:rPr>
          <w:rFonts w:ascii="Times New Roman" w:eastAsiaTheme="minorEastAsia" w:hAnsi="Times New Roman" w:cs="Times New Roman"/>
          <w:i/>
          <w:lang w:val="en-GB"/>
        </w:rPr>
        <w:t>are vulnerable</w:t>
      </w:r>
      <w:r w:rsidR="000722E7" w:rsidRPr="00B36233">
        <w:rPr>
          <w:rFonts w:ascii="Times New Roman" w:eastAsiaTheme="minorEastAsia" w:hAnsi="Times New Roman" w:cs="Times New Roman"/>
          <w:i/>
          <w:lang w:val="en-GB"/>
        </w:rPr>
        <w:t xml:space="preserve"> in employment</w:t>
      </w:r>
      <w:r w:rsidR="005C5073" w:rsidRPr="00B36233">
        <w:rPr>
          <w:rFonts w:ascii="Times New Roman" w:eastAsiaTheme="minorEastAsia" w:hAnsi="Times New Roman" w:cs="Times New Roman"/>
          <w:i/>
          <w:lang w:val="en-GB"/>
        </w:rPr>
        <w:t>, poverty depth will reduce appreciably. Importantly, we observed that the marginal poverty impacts and elasticities of within-component inequalities are sensitive in magnitude to the choice of poverty aversion measures and</w:t>
      </w:r>
      <m:oMath>
        <m:r>
          <w:rPr>
            <w:rFonts w:ascii="Cambria Math" w:eastAsiaTheme="minorEastAsia" w:hAnsi="Times New Roman" w:cs="Times New Roman"/>
            <w:lang w:val="en-GB"/>
          </w:rPr>
          <m:t xml:space="preserve">  </m:t>
        </m:r>
      </m:oMath>
      <w:r w:rsidR="005C5073" w:rsidRPr="00B36233">
        <w:rPr>
          <w:rFonts w:ascii="Times New Roman" w:eastAsiaTheme="minorEastAsia" w:hAnsi="Times New Roman" w:cs="Times New Roman"/>
          <w:i/>
          <w:lang w:val="en-GB"/>
        </w:rPr>
        <w:t>poverty lines. The government of Cameroon should invest in a system of education that reduces the number of dropouts at primary and secondary levels; this should be probably a system of education that meets the demands of the labour market.  If policy provisions allow for only a small proportion of private sector workers to be vulnerable</w:t>
      </w:r>
      <w:r w:rsidR="000722E7" w:rsidRPr="00B36233">
        <w:rPr>
          <w:rFonts w:ascii="Times New Roman" w:eastAsiaTheme="minorEastAsia" w:hAnsi="Times New Roman" w:cs="Times New Roman"/>
          <w:i/>
          <w:lang w:val="en-GB"/>
        </w:rPr>
        <w:t xml:space="preserve"> in employment</w:t>
      </w:r>
      <w:r w:rsidR="005C5073" w:rsidRPr="00B36233">
        <w:rPr>
          <w:rFonts w:ascii="Times New Roman" w:eastAsiaTheme="minorEastAsia" w:hAnsi="Times New Roman" w:cs="Times New Roman"/>
          <w:i/>
          <w:lang w:val="en-GB"/>
        </w:rPr>
        <w:t>, poverty depth will reduce considerably.</w:t>
      </w:r>
    </w:p>
    <w:p w:rsidR="005C5073" w:rsidRPr="00B36233" w:rsidRDefault="005C5073" w:rsidP="00844E66">
      <w:pPr>
        <w:spacing w:after="0"/>
        <w:jc w:val="both"/>
        <w:rPr>
          <w:rFonts w:ascii="Times New Roman" w:hAnsi="Times New Roman" w:cs="Times New Roman"/>
          <w:b/>
          <w:i/>
          <w:lang w:val="en-US"/>
        </w:rPr>
      </w:pPr>
      <w:r w:rsidRPr="00B36233">
        <w:rPr>
          <w:rFonts w:ascii="Times New Roman" w:eastAsiaTheme="minorEastAsia" w:hAnsi="Times New Roman" w:cs="Times New Roman"/>
          <w:b/>
          <w:i/>
          <w:lang w:val="en-GB"/>
        </w:rPr>
        <w:t xml:space="preserve">Key words: </w:t>
      </w:r>
      <w:r w:rsidR="00AF1BE9" w:rsidRPr="00B36233">
        <w:rPr>
          <w:rFonts w:ascii="Times New Roman" w:hAnsi="Times New Roman" w:cs="Times New Roman"/>
          <w:i/>
          <w:lang w:val="en-US"/>
        </w:rPr>
        <w:t>Private Sector, Vulnerable Employment, Poverty and Inequality.</w:t>
      </w:r>
    </w:p>
    <w:p w:rsidR="00727761" w:rsidRPr="00844E66" w:rsidRDefault="00844E66" w:rsidP="006532CD">
      <w:pPr>
        <w:autoSpaceDE w:val="0"/>
        <w:autoSpaceDN w:val="0"/>
        <w:adjustRightInd w:val="0"/>
        <w:spacing w:after="0" w:line="360" w:lineRule="auto"/>
        <w:rPr>
          <w:rFonts w:ascii="Times New Roman" w:eastAsia="Calibri" w:hAnsi="Times New Roman" w:cs="Times New Roman"/>
          <w:b/>
          <w:i/>
          <w:lang w:val="en-US"/>
        </w:rPr>
      </w:pPr>
      <w:r w:rsidRPr="00844E66">
        <w:rPr>
          <w:rFonts w:ascii="Times New Roman" w:eastAsia="Times New Roman" w:hAnsi="Times New Roman" w:cs="Times New Roman"/>
          <w:b/>
          <w:i/>
        </w:rPr>
        <w:t>JEL Classification</w:t>
      </w:r>
      <w:r w:rsidRPr="00844E66">
        <w:rPr>
          <w:rFonts w:ascii="Times New Roman" w:eastAsia="Times New Roman" w:hAnsi="Times New Roman" w:cs="Times New Roman"/>
          <w:i/>
        </w:rPr>
        <w:t xml:space="preserve">: </w:t>
      </w:r>
      <w:r w:rsidRPr="00844E66">
        <w:rPr>
          <w:rFonts w:ascii="Times New Roman" w:hAnsi="Times New Roman" w:cs="Times New Roman"/>
        </w:rPr>
        <w:t>O1</w:t>
      </w:r>
    </w:p>
    <w:p w:rsidR="00727761" w:rsidRPr="00B36233" w:rsidRDefault="00727761" w:rsidP="006532CD">
      <w:pPr>
        <w:autoSpaceDE w:val="0"/>
        <w:autoSpaceDN w:val="0"/>
        <w:adjustRightInd w:val="0"/>
        <w:spacing w:after="0" w:line="360" w:lineRule="auto"/>
        <w:rPr>
          <w:rFonts w:ascii="Times New Roman" w:eastAsia="Calibri" w:hAnsi="Times New Roman" w:cs="Times New Roman"/>
          <w:b/>
          <w:lang w:val="en-GB"/>
        </w:rPr>
      </w:pPr>
    </w:p>
    <w:p w:rsidR="00442A28" w:rsidRPr="00B36233" w:rsidRDefault="00442A28" w:rsidP="006532CD">
      <w:pPr>
        <w:autoSpaceDE w:val="0"/>
        <w:autoSpaceDN w:val="0"/>
        <w:adjustRightInd w:val="0"/>
        <w:spacing w:after="0" w:line="360" w:lineRule="auto"/>
        <w:rPr>
          <w:rFonts w:ascii="Times New Roman" w:eastAsia="Calibri" w:hAnsi="Times New Roman" w:cs="Times New Roman"/>
          <w:b/>
          <w:lang w:val="en-GB"/>
        </w:rPr>
      </w:pPr>
    </w:p>
    <w:p w:rsidR="00442A28" w:rsidRPr="00B36233" w:rsidRDefault="00442A28" w:rsidP="006532CD">
      <w:pPr>
        <w:autoSpaceDE w:val="0"/>
        <w:autoSpaceDN w:val="0"/>
        <w:adjustRightInd w:val="0"/>
        <w:spacing w:after="0" w:line="360" w:lineRule="auto"/>
        <w:rPr>
          <w:rFonts w:ascii="Times New Roman" w:eastAsia="Calibri" w:hAnsi="Times New Roman" w:cs="Times New Roman"/>
          <w:b/>
          <w:lang w:val="en-GB"/>
        </w:rPr>
      </w:pPr>
    </w:p>
    <w:p w:rsidR="00442A28" w:rsidRPr="00B36233" w:rsidRDefault="00442A28" w:rsidP="006532CD">
      <w:pPr>
        <w:autoSpaceDE w:val="0"/>
        <w:autoSpaceDN w:val="0"/>
        <w:adjustRightInd w:val="0"/>
        <w:spacing w:after="0" w:line="360" w:lineRule="auto"/>
        <w:rPr>
          <w:rFonts w:ascii="Times New Roman" w:eastAsia="Calibri" w:hAnsi="Times New Roman" w:cs="Times New Roman"/>
          <w:b/>
          <w:lang w:val="en-GB"/>
        </w:rPr>
      </w:pPr>
    </w:p>
    <w:p w:rsidR="00442A28" w:rsidRPr="00B36233" w:rsidRDefault="00442A28" w:rsidP="006532CD">
      <w:pPr>
        <w:autoSpaceDE w:val="0"/>
        <w:autoSpaceDN w:val="0"/>
        <w:adjustRightInd w:val="0"/>
        <w:spacing w:after="0" w:line="360" w:lineRule="auto"/>
        <w:rPr>
          <w:rFonts w:ascii="Times New Roman" w:eastAsia="Calibri" w:hAnsi="Times New Roman" w:cs="Times New Roman"/>
          <w:b/>
          <w:lang w:val="en-GB"/>
        </w:rPr>
      </w:pPr>
    </w:p>
    <w:p w:rsidR="00442A28" w:rsidRPr="00B36233" w:rsidRDefault="00442A28" w:rsidP="006532CD">
      <w:pPr>
        <w:autoSpaceDE w:val="0"/>
        <w:autoSpaceDN w:val="0"/>
        <w:adjustRightInd w:val="0"/>
        <w:spacing w:after="0" w:line="360" w:lineRule="auto"/>
        <w:rPr>
          <w:rFonts w:ascii="Times New Roman" w:eastAsia="Calibri" w:hAnsi="Times New Roman" w:cs="Times New Roman"/>
          <w:b/>
          <w:lang w:val="en-GB"/>
        </w:rPr>
      </w:pPr>
    </w:p>
    <w:p w:rsidR="00A30B19" w:rsidRPr="00B36233" w:rsidRDefault="00A30B19" w:rsidP="006532CD">
      <w:pPr>
        <w:autoSpaceDE w:val="0"/>
        <w:autoSpaceDN w:val="0"/>
        <w:adjustRightInd w:val="0"/>
        <w:spacing w:after="0" w:line="360" w:lineRule="auto"/>
        <w:rPr>
          <w:rFonts w:ascii="Times New Roman" w:eastAsia="Calibri" w:hAnsi="Times New Roman" w:cs="Times New Roman"/>
          <w:b/>
          <w:lang w:val="en-GB"/>
        </w:rPr>
      </w:pPr>
    </w:p>
    <w:p w:rsidR="00A30B19" w:rsidRPr="00B36233" w:rsidRDefault="00A30B19" w:rsidP="006532CD">
      <w:pPr>
        <w:autoSpaceDE w:val="0"/>
        <w:autoSpaceDN w:val="0"/>
        <w:adjustRightInd w:val="0"/>
        <w:spacing w:after="0" w:line="360" w:lineRule="auto"/>
        <w:rPr>
          <w:rFonts w:ascii="Times New Roman" w:eastAsia="Calibri" w:hAnsi="Times New Roman" w:cs="Times New Roman"/>
          <w:b/>
          <w:lang w:val="en-GB"/>
        </w:rPr>
      </w:pPr>
    </w:p>
    <w:p w:rsidR="00A30B19" w:rsidRPr="00B36233" w:rsidRDefault="00A30B19" w:rsidP="006532CD">
      <w:pPr>
        <w:autoSpaceDE w:val="0"/>
        <w:autoSpaceDN w:val="0"/>
        <w:adjustRightInd w:val="0"/>
        <w:spacing w:after="0" w:line="360" w:lineRule="auto"/>
        <w:rPr>
          <w:rFonts w:ascii="Times New Roman" w:eastAsia="Calibri" w:hAnsi="Times New Roman" w:cs="Times New Roman"/>
          <w:b/>
          <w:lang w:val="en-GB"/>
        </w:rPr>
      </w:pPr>
    </w:p>
    <w:p w:rsidR="00B36233" w:rsidRPr="00B36233" w:rsidRDefault="00B36233" w:rsidP="006532CD">
      <w:pPr>
        <w:autoSpaceDE w:val="0"/>
        <w:autoSpaceDN w:val="0"/>
        <w:adjustRightInd w:val="0"/>
        <w:spacing w:after="0" w:line="360" w:lineRule="auto"/>
        <w:rPr>
          <w:rFonts w:ascii="Times New Roman" w:eastAsia="Calibri" w:hAnsi="Times New Roman" w:cs="Times New Roman"/>
          <w:b/>
          <w:lang w:val="en-GB"/>
        </w:rPr>
      </w:pPr>
    </w:p>
    <w:p w:rsidR="00B36233" w:rsidRDefault="00B36233" w:rsidP="006532CD">
      <w:pPr>
        <w:autoSpaceDE w:val="0"/>
        <w:autoSpaceDN w:val="0"/>
        <w:adjustRightInd w:val="0"/>
        <w:spacing w:after="0" w:line="360" w:lineRule="auto"/>
        <w:rPr>
          <w:rFonts w:ascii="Times New Roman" w:eastAsia="Calibri" w:hAnsi="Times New Roman" w:cs="Times New Roman"/>
          <w:b/>
          <w:lang w:val="en-GB"/>
        </w:rPr>
      </w:pPr>
    </w:p>
    <w:p w:rsidR="00B36233" w:rsidRDefault="00B36233" w:rsidP="006532CD">
      <w:pPr>
        <w:autoSpaceDE w:val="0"/>
        <w:autoSpaceDN w:val="0"/>
        <w:adjustRightInd w:val="0"/>
        <w:spacing w:after="0" w:line="360" w:lineRule="auto"/>
        <w:rPr>
          <w:rFonts w:ascii="Times New Roman" w:eastAsia="Calibri" w:hAnsi="Times New Roman" w:cs="Times New Roman"/>
          <w:b/>
          <w:lang w:val="en-GB"/>
        </w:rPr>
      </w:pPr>
    </w:p>
    <w:p w:rsidR="00B36233" w:rsidRDefault="00B36233" w:rsidP="006532CD">
      <w:pPr>
        <w:autoSpaceDE w:val="0"/>
        <w:autoSpaceDN w:val="0"/>
        <w:adjustRightInd w:val="0"/>
        <w:spacing w:after="0" w:line="360" w:lineRule="auto"/>
        <w:rPr>
          <w:rFonts w:ascii="Times New Roman" w:eastAsia="Calibri" w:hAnsi="Times New Roman" w:cs="Times New Roman"/>
          <w:b/>
          <w:lang w:val="en-GB"/>
        </w:rPr>
      </w:pPr>
    </w:p>
    <w:p w:rsidR="00B36233" w:rsidRDefault="00B36233" w:rsidP="006532CD">
      <w:pPr>
        <w:autoSpaceDE w:val="0"/>
        <w:autoSpaceDN w:val="0"/>
        <w:adjustRightInd w:val="0"/>
        <w:spacing w:after="0" w:line="360" w:lineRule="auto"/>
        <w:rPr>
          <w:rFonts w:ascii="Times New Roman" w:eastAsia="Calibri" w:hAnsi="Times New Roman" w:cs="Times New Roman"/>
          <w:b/>
          <w:lang w:val="en-GB"/>
        </w:rPr>
      </w:pPr>
    </w:p>
    <w:p w:rsidR="0019313C" w:rsidRDefault="0019313C" w:rsidP="006532CD">
      <w:pPr>
        <w:autoSpaceDE w:val="0"/>
        <w:autoSpaceDN w:val="0"/>
        <w:adjustRightInd w:val="0"/>
        <w:spacing w:after="0" w:line="360" w:lineRule="auto"/>
        <w:rPr>
          <w:rFonts w:ascii="Times New Roman" w:eastAsia="Calibri" w:hAnsi="Times New Roman" w:cs="Times New Roman"/>
          <w:b/>
          <w:lang w:val="en-GB"/>
        </w:rPr>
      </w:pPr>
    </w:p>
    <w:p w:rsidR="00EA7F0F" w:rsidRDefault="00EA7F0F" w:rsidP="006532CD">
      <w:pPr>
        <w:autoSpaceDE w:val="0"/>
        <w:autoSpaceDN w:val="0"/>
        <w:adjustRightInd w:val="0"/>
        <w:spacing w:after="0" w:line="360" w:lineRule="auto"/>
        <w:rPr>
          <w:rFonts w:ascii="Times New Roman" w:eastAsia="Calibri" w:hAnsi="Times New Roman" w:cs="Times New Roman"/>
          <w:b/>
          <w:lang w:val="en-GB"/>
        </w:rPr>
      </w:pPr>
    </w:p>
    <w:p w:rsidR="00471332" w:rsidRDefault="00471332" w:rsidP="006532CD">
      <w:pPr>
        <w:autoSpaceDE w:val="0"/>
        <w:autoSpaceDN w:val="0"/>
        <w:adjustRightInd w:val="0"/>
        <w:spacing w:after="0" w:line="360" w:lineRule="auto"/>
        <w:rPr>
          <w:rFonts w:ascii="Times New Roman" w:eastAsia="Calibri" w:hAnsi="Times New Roman" w:cs="Times New Roman"/>
          <w:b/>
          <w:lang w:val="en-GB"/>
        </w:rPr>
      </w:pPr>
    </w:p>
    <w:p w:rsidR="00471332" w:rsidRDefault="00471332" w:rsidP="006532CD">
      <w:pPr>
        <w:autoSpaceDE w:val="0"/>
        <w:autoSpaceDN w:val="0"/>
        <w:adjustRightInd w:val="0"/>
        <w:spacing w:after="0" w:line="360" w:lineRule="auto"/>
        <w:rPr>
          <w:rFonts w:ascii="Times New Roman" w:eastAsia="Calibri" w:hAnsi="Times New Roman" w:cs="Times New Roman"/>
          <w:b/>
          <w:lang w:val="en-GB"/>
        </w:rPr>
      </w:pPr>
    </w:p>
    <w:p w:rsidR="00471332" w:rsidRDefault="00471332" w:rsidP="006532CD">
      <w:pPr>
        <w:autoSpaceDE w:val="0"/>
        <w:autoSpaceDN w:val="0"/>
        <w:adjustRightInd w:val="0"/>
        <w:spacing w:after="0" w:line="360" w:lineRule="auto"/>
        <w:rPr>
          <w:rFonts w:ascii="Times New Roman" w:eastAsia="Calibri" w:hAnsi="Times New Roman" w:cs="Times New Roman"/>
          <w:b/>
          <w:lang w:val="en-GB"/>
        </w:rPr>
      </w:pPr>
    </w:p>
    <w:p w:rsidR="00471332" w:rsidRDefault="00471332" w:rsidP="006532CD">
      <w:pPr>
        <w:autoSpaceDE w:val="0"/>
        <w:autoSpaceDN w:val="0"/>
        <w:adjustRightInd w:val="0"/>
        <w:spacing w:after="0" w:line="360" w:lineRule="auto"/>
        <w:rPr>
          <w:rFonts w:ascii="Times New Roman" w:eastAsia="Calibri" w:hAnsi="Times New Roman" w:cs="Times New Roman"/>
          <w:b/>
          <w:lang w:val="en-GB"/>
        </w:rPr>
      </w:pPr>
    </w:p>
    <w:p w:rsidR="009F29ED" w:rsidRPr="00B36233" w:rsidRDefault="009F29ED" w:rsidP="006532CD">
      <w:pPr>
        <w:autoSpaceDE w:val="0"/>
        <w:autoSpaceDN w:val="0"/>
        <w:adjustRightInd w:val="0"/>
        <w:spacing w:after="0" w:line="360" w:lineRule="auto"/>
        <w:rPr>
          <w:rFonts w:ascii="Times New Roman" w:eastAsia="Calibri" w:hAnsi="Times New Roman" w:cs="Times New Roman"/>
          <w:b/>
          <w:lang w:val="en-GB"/>
        </w:rPr>
      </w:pPr>
    </w:p>
    <w:p w:rsidR="00462327" w:rsidRDefault="000C65B7" w:rsidP="00462327">
      <w:pPr>
        <w:autoSpaceDE w:val="0"/>
        <w:autoSpaceDN w:val="0"/>
        <w:adjustRightInd w:val="0"/>
        <w:spacing w:after="0" w:line="360" w:lineRule="auto"/>
        <w:rPr>
          <w:rFonts w:ascii="Times New Roman" w:eastAsia="Calibri" w:hAnsi="Times New Roman" w:cs="Times New Roman"/>
          <w:b/>
          <w:lang w:val="en-GB"/>
        </w:rPr>
      </w:pPr>
      <w:r w:rsidRPr="00B36233">
        <w:rPr>
          <w:rFonts w:ascii="Times New Roman" w:eastAsia="Calibri" w:hAnsi="Times New Roman" w:cs="Times New Roman"/>
          <w:b/>
          <w:lang w:val="en-GB"/>
        </w:rPr>
        <w:lastRenderedPageBreak/>
        <w:t>1</w:t>
      </w:r>
      <w:r w:rsidR="00E96C4D" w:rsidRPr="00B36233">
        <w:rPr>
          <w:rFonts w:ascii="Times New Roman" w:eastAsia="Calibri" w:hAnsi="Times New Roman" w:cs="Times New Roman"/>
          <w:b/>
          <w:lang w:val="en-GB"/>
        </w:rPr>
        <w:t xml:space="preserve">. </w:t>
      </w:r>
      <w:r w:rsidR="00797FE0" w:rsidRPr="00B36233">
        <w:rPr>
          <w:rFonts w:ascii="Times New Roman" w:eastAsia="Calibri" w:hAnsi="Times New Roman" w:cs="Times New Roman"/>
          <w:b/>
          <w:lang w:val="en-GB"/>
        </w:rPr>
        <w:t>INTRODUCTION</w:t>
      </w:r>
    </w:p>
    <w:p w:rsidR="00462327" w:rsidRPr="00B36233" w:rsidRDefault="00462327" w:rsidP="00462327">
      <w:pPr>
        <w:autoSpaceDE w:val="0"/>
        <w:autoSpaceDN w:val="0"/>
        <w:adjustRightInd w:val="0"/>
        <w:spacing w:after="0" w:line="360" w:lineRule="auto"/>
        <w:rPr>
          <w:rFonts w:ascii="Times New Roman" w:eastAsia="Calibri" w:hAnsi="Times New Roman" w:cs="Times New Roman"/>
          <w:b/>
          <w:lang w:val="en-GB"/>
        </w:rPr>
      </w:pPr>
    </w:p>
    <w:p w:rsidR="0082422D" w:rsidRPr="00B36233" w:rsidRDefault="004063BD" w:rsidP="00B36233">
      <w:pPr>
        <w:autoSpaceDE w:val="0"/>
        <w:autoSpaceDN w:val="0"/>
        <w:adjustRightInd w:val="0"/>
        <w:spacing w:after="120" w:line="240" w:lineRule="auto"/>
        <w:jc w:val="both"/>
        <w:rPr>
          <w:rFonts w:ascii="Times New Roman" w:hAnsi="Times New Roman" w:cs="Times New Roman"/>
          <w:lang w:val="en-GB"/>
        </w:rPr>
      </w:pPr>
      <w:r w:rsidRPr="00B36233">
        <w:rPr>
          <w:rFonts w:ascii="Times New Roman" w:hAnsi="Times New Roman" w:cs="Times New Roman"/>
          <w:lang w:val="en-GB"/>
        </w:rPr>
        <w:t>The past decade ha</w:t>
      </w:r>
      <w:r w:rsidR="006000E4" w:rsidRPr="00B36233">
        <w:rPr>
          <w:rFonts w:ascii="Times New Roman" w:hAnsi="Times New Roman" w:cs="Times New Roman"/>
          <w:lang w:val="en-GB"/>
        </w:rPr>
        <w:t>s witnessed a growing interest i</w:t>
      </w:r>
      <w:r w:rsidRPr="00B36233">
        <w:rPr>
          <w:rFonts w:ascii="Times New Roman" w:hAnsi="Times New Roman" w:cs="Times New Roman"/>
          <w:lang w:val="en-GB"/>
        </w:rPr>
        <w:t>n the impact of development on poverty. Poverty remains a major issue for developing countries</w:t>
      </w:r>
      <w:r w:rsidR="008D7A7B" w:rsidRPr="00B36233">
        <w:rPr>
          <w:rFonts w:ascii="Times New Roman" w:hAnsi="Times New Roman" w:cs="Times New Roman"/>
          <w:lang w:val="en-GB"/>
        </w:rPr>
        <w:t>,</w:t>
      </w:r>
      <w:r w:rsidRPr="00B36233">
        <w:rPr>
          <w:rFonts w:ascii="Times New Roman" w:hAnsi="Times New Roman" w:cs="Times New Roman"/>
          <w:lang w:val="en-GB"/>
        </w:rPr>
        <w:t xml:space="preserve"> especially of the </w:t>
      </w:r>
      <w:r w:rsidR="00F35ECF" w:rsidRPr="00B36233">
        <w:rPr>
          <w:rFonts w:ascii="Times New Roman" w:hAnsi="Times New Roman" w:cs="Times New Roman"/>
          <w:lang w:val="en-GB"/>
        </w:rPr>
        <w:t>Sub-S</w:t>
      </w:r>
      <w:r w:rsidRPr="00B36233">
        <w:rPr>
          <w:rFonts w:ascii="Times New Roman" w:hAnsi="Times New Roman" w:cs="Times New Roman"/>
          <w:lang w:val="en-GB"/>
        </w:rPr>
        <w:t>aharan Africa (SSA)</w:t>
      </w:r>
      <w:r w:rsidR="008D7A7B" w:rsidRPr="00B36233">
        <w:rPr>
          <w:rFonts w:ascii="Times New Roman" w:hAnsi="Times New Roman" w:cs="Times New Roman"/>
          <w:lang w:val="en-GB"/>
        </w:rPr>
        <w:t xml:space="preserve"> region</w:t>
      </w:r>
      <w:r w:rsidRPr="00B36233">
        <w:rPr>
          <w:rFonts w:ascii="Times New Roman" w:hAnsi="Times New Roman" w:cs="Times New Roman"/>
          <w:lang w:val="en-GB"/>
        </w:rPr>
        <w:t xml:space="preserve">. </w:t>
      </w:r>
      <w:r w:rsidR="00F35ECF" w:rsidRPr="00B36233">
        <w:rPr>
          <w:rFonts w:ascii="Times New Roman" w:hAnsi="Times New Roman" w:cs="Times New Roman"/>
          <w:lang w:val="en-GB"/>
        </w:rPr>
        <w:t>According to the World Bank (2000</w:t>
      </w:r>
      <w:r w:rsidR="000969DB" w:rsidRPr="00B36233">
        <w:rPr>
          <w:rFonts w:ascii="Times New Roman" w:hAnsi="Times New Roman" w:cs="Times New Roman"/>
          <w:lang w:val="en-GB"/>
        </w:rPr>
        <w:t>b</w:t>
      </w:r>
      <w:r w:rsidR="00F35ECF" w:rsidRPr="00B36233">
        <w:rPr>
          <w:rFonts w:ascii="Times New Roman" w:hAnsi="Times New Roman" w:cs="Times New Roman"/>
          <w:lang w:val="en-GB"/>
        </w:rPr>
        <w:t xml:space="preserve">), SSA is one of the poorest regions in the world. </w:t>
      </w:r>
      <w:r w:rsidRPr="00B36233">
        <w:rPr>
          <w:rFonts w:ascii="Times New Roman" w:hAnsi="Times New Roman" w:cs="Times New Roman"/>
          <w:lang w:val="en-GB"/>
        </w:rPr>
        <w:t>The problem of widespread poverty in SSA is rooted in the economic downturn of the early 70s (seventies) and late 80s (eighties). This period is marked by serious deteriorations in economic indicators. For instance, collapsed of oil and other exports, terms of trade deteriorated, growth rates decreased, investments dropped, real interest rates rose, and overambitious public investment supported by external debt and distorted incentives. Economic performance, only made her way in by the late 90s (nineties) and this recovery was strongly characterized by high inequality in most countries, preventing the poor from benefiting (Collier and Gunning, 1999).</w:t>
      </w:r>
      <w:r w:rsidR="00D34917" w:rsidRPr="00B36233">
        <w:rPr>
          <w:rFonts w:ascii="Times New Roman" w:hAnsi="Times New Roman" w:cs="Times New Roman"/>
          <w:lang w:val="en-GB"/>
        </w:rPr>
        <w:t xml:space="preserve"> </w:t>
      </w:r>
      <w:r w:rsidR="00E75961" w:rsidRPr="00B36233">
        <w:rPr>
          <w:rFonts w:ascii="Times New Roman" w:hAnsi="Times New Roman" w:cs="Times New Roman"/>
          <w:lang w:val="en-GB"/>
        </w:rPr>
        <w:t>The vision of development underscored in the World Development Report 2006 (WDR) culminates in a conception of development as opportunity equalization (World Bank, 2005). In this context, equity is defined in terms of a level playing field where individuals have equal opportunities to pursue freely chosen life plans and are spared from extreme deprivation in outcomes. In this perspective, the pursuit of equity also entails that of inequality reduction as a whole and employment vulnerability reduction in particular.</w:t>
      </w:r>
      <w:r w:rsidR="00AB6078" w:rsidRPr="00B36233">
        <w:rPr>
          <w:rFonts w:ascii="Times New Roman" w:hAnsi="Times New Roman" w:cs="Times New Roman"/>
          <w:lang w:val="en-GB"/>
        </w:rPr>
        <w:t xml:space="preserve"> Inequality </w:t>
      </w:r>
      <w:r w:rsidR="00247C33" w:rsidRPr="00B36233">
        <w:rPr>
          <w:rFonts w:ascii="Times New Roman" w:hAnsi="Times New Roman" w:cs="Times New Roman"/>
          <w:lang w:val="en-GB"/>
        </w:rPr>
        <w:t xml:space="preserve">in endowments and employment status </w:t>
      </w:r>
      <w:r w:rsidR="00AB6078" w:rsidRPr="00B36233">
        <w:rPr>
          <w:rFonts w:ascii="Times New Roman" w:hAnsi="Times New Roman" w:cs="Times New Roman"/>
          <w:lang w:val="en-GB"/>
        </w:rPr>
        <w:t>stands out here as an inevitable component in the struggles to improve standards of living in SSA countries as a whole and Cameroon in particular.</w:t>
      </w:r>
      <w:r w:rsidR="008D3597" w:rsidRPr="00B36233">
        <w:rPr>
          <w:rFonts w:ascii="Times New Roman" w:hAnsi="Times New Roman" w:cs="Times New Roman"/>
          <w:lang w:val="en-GB"/>
        </w:rPr>
        <w:t xml:space="preserve"> </w:t>
      </w:r>
      <w:r w:rsidR="002F4BF4" w:rsidRPr="00B36233">
        <w:rPr>
          <w:rFonts w:ascii="Times New Roman" w:hAnsi="Times New Roman" w:cs="Times New Roman"/>
          <w:lang w:val="en-GB"/>
        </w:rPr>
        <w:t xml:space="preserve">Ravallion (1997), Chen and Ravallion (2000) and Ravallion (2001) suggest a negative impact of initial inequality in retarding the impact of growth on relative poverty. </w:t>
      </w:r>
      <w:r w:rsidR="002D51CC" w:rsidRPr="00B36233">
        <w:rPr>
          <w:rFonts w:ascii="Times New Roman" w:hAnsi="Times New Roman" w:cs="Times New Roman"/>
          <w:lang w:val="en-GB"/>
        </w:rPr>
        <w:t>However</w:t>
      </w:r>
      <w:r w:rsidR="008D3597" w:rsidRPr="00B36233">
        <w:rPr>
          <w:rFonts w:ascii="Times New Roman" w:hAnsi="Times New Roman" w:cs="Times New Roman"/>
          <w:lang w:val="en-GB"/>
        </w:rPr>
        <w:t xml:space="preserve">, </w:t>
      </w:r>
      <w:r w:rsidR="002D51CC" w:rsidRPr="00B36233">
        <w:rPr>
          <w:rFonts w:ascii="Times New Roman" w:hAnsi="Times New Roman" w:cs="Times New Roman"/>
          <w:lang w:val="en-GB"/>
        </w:rPr>
        <w:t>informed knowledge on the link between</w:t>
      </w:r>
      <w:r w:rsidR="008D3597" w:rsidRPr="00B36233">
        <w:rPr>
          <w:rFonts w:ascii="Times New Roman" w:hAnsi="Times New Roman" w:cs="Times New Roman"/>
          <w:lang w:val="en-GB"/>
        </w:rPr>
        <w:t xml:space="preserve"> inequalities </w:t>
      </w:r>
      <w:r w:rsidR="002D51CC" w:rsidRPr="00B36233">
        <w:rPr>
          <w:rFonts w:ascii="Times New Roman" w:hAnsi="Times New Roman" w:cs="Times New Roman"/>
          <w:lang w:val="en-GB"/>
        </w:rPr>
        <w:t>(</w:t>
      </w:r>
      <w:r w:rsidR="008D3597" w:rsidRPr="00B36233">
        <w:rPr>
          <w:rFonts w:ascii="Times New Roman" w:hAnsi="Times New Roman" w:cs="Times New Roman"/>
          <w:lang w:val="en-GB"/>
        </w:rPr>
        <w:t xml:space="preserve">in human capital endowments and </w:t>
      </w:r>
      <w:r w:rsidR="006877DF" w:rsidRPr="00B36233">
        <w:rPr>
          <w:rFonts w:ascii="Times New Roman" w:hAnsi="Times New Roman" w:cs="Times New Roman"/>
          <w:lang w:val="en-GB"/>
        </w:rPr>
        <w:t xml:space="preserve">decent </w:t>
      </w:r>
      <w:r w:rsidR="002D51CC" w:rsidRPr="00B36233">
        <w:rPr>
          <w:rFonts w:ascii="Times New Roman" w:hAnsi="Times New Roman" w:cs="Times New Roman"/>
          <w:lang w:val="en-GB"/>
        </w:rPr>
        <w:t>employment)</w:t>
      </w:r>
      <w:r w:rsidR="008D3597" w:rsidRPr="00B36233">
        <w:rPr>
          <w:rFonts w:ascii="Times New Roman" w:hAnsi="Times New Roman" w:cs="Times New Roman"/>
          <w:lang w:val="en-GB"/>
        </w:rPr>
        <w:t xml:space="preserve"> </w:t>
      </w:r>
      <w:r w:rsidR="002D51CC" w:rsidRPr="00B36233">
        <w:rPr>
          <w:rFonts w:ascii="Times New Roman" w:hAnsi="Times New Roman" w:cs="Times New Roman"/>
          <w:lang w:val="en-GB"/>
        </w:rPr>
        <w:t>and</w:t>
      </w:r>
      <w:r w:rsidR="008D3597" w:rsidRPr="00B36233">
        <w:rPr>
          <w:rFonts w:ascii="Times New Roman" w:hAnsi="Times New Roman" w:cs="Times New Roman"/>
          <w:lang w:val="en-GB"/>
        </w:rPr>
        <w:t xml:space="preserve"> poverty in low income countries as a whole and Cameroon in particular</w:t>
      </w:r>
      <w:r w:rsidR="002D51CC" w:rsidRPr="00B36233">
        <w:rPr>
          <w:rFonts w:ascii="Times New Roman" w:hAnsi="Times New Roman" w:cs="Times New Roman"/>
          <w:lang w:val="en-GB"/>
        </w:rPr>
        <w:t xml:space="preserve"> is still at large</w:t>
      </w:r>
      <w:r w:rsidR="008D3597" w:rsidRPr="00B36233">
        <w:rPr>
          <w:rFonts w:ascii="Times New Roman" w:hAnsi="Times New Roman" w:cs="Times New Roman"/>
          <w:lang w:val="en-GB"/>
        </w:rPr>
        <w:t>.</w:t>
      </w:r>
      <w:r w:rsidR="002D51CC" w:rsidRPr="00B36233">
        <w:rPr>
          <w:rFonts w:ascii="Times New Roman" w:hAnsi="Times New Roman" w:cs="Times New Roman"/>
          <w:lang w:val="en-GB"/>
        </w:rPr>
        <w:t xml:space="preserve"> Essentially, knowledge on this linkage in the private sector, where poverty and inequality are more wide spread, is still absent.</w:t>
      </w:r>
    </w:p>
    <w:p w:rsidR="00727761" w:rsidRPr="00B36233" w:rsidRDefault="00727761" w:rsidP="00727761">
      <w:pPr>
        <w:autoSpaceDE w:val="0"/>
        <w:autoSpaceDN w:val="0"/>
        <w:adjustRightInd w:val="0"/>
        <w:spacing w:after="0"/>
        <w:jc w:val="both"/>
        <w:rPr>
          <w:rFonts w:ascii="Times New Roman" w:hAnsi="Times New Roman" w:cs="Times New Roman"/>
          <w:lang w:val="en-GB"/>
        </w:rPr>
      </w:pPr>
    </w:p>
    <w:p w:rsidR="000F5C82" w:rsidRPr="00B36233" w:rsidRDefault="004B44E2" w:rsidP="00B36233">
      <w:pPr>
        <w:autoSpaceDE w:val="0"/>
        <w:autoSpaceDN w:val="0"/>
        <w:adjustRightInd w:val="0"/>
        <w:spacing w:after="120" w:line="240" w:lineRule="auto"/>
        <w:jc w:val="both"/>
        <w:rPr>
          <w:rFonts w:ascii="Times New Roman" w:hAnsi="Times New Roman" w:cs="Times New Roman"/>
          <w:lang w:val="en-GB"/>
        </w:rPr>
      </w:pPr>
      <w:r w:rsidRPr="00B36233">
        <w:rPr>
          <w:rFonts w:ascii="Times New Roman" w:hAnsi="Times New Roman" w:cs="Times New Roman"/>
          <w:lang w:val="en-GB"/>
        </w:rPr>
        <w:t xml:space="preserve"> </w:t>
      </w:r>
      <w:r w:rsidR="00885E77" w:rsidRPr="00B36233">
        <w:rPr>
          <w:rFonts w:ascii="Times New Roman" w:hAnsi="Times New Roman" w:cs="Times New Roman"/>
          <w:lang w:val="en-GB"/>
        </w:rPr>
        <w:t xml:space="preserve">A recent ILO report estimates that roughly 500 million people (that is, 18 % of the work force) in low income countries are ‘working poor’, living with an annual income below the poverty line (ILO, 2007). Although these numbers have fallen, this decline has been driven essentially by development in China, South Asia, and middle-income countries. </w:t>
      </w:r>
      <w:r w:rsidRPr="00B36233">
        <w:rPr>
          <w:rFonts w:ascii="Times New Roman" w:hAnsi="Times New Roman" w:cs="Times New Roman"/>
          <w:lang w:val="en-GB"/>
        </w:rPr>
        <w:t>Despite the important gains during the second half of the 1990s, nearly 4 out of every 10 Cameroonians in 2001 were ‘working poor’, living with an annual income below the poverty line of FCFA 185,490, roughly equivalent to US $1 per person, per day, or FCFA 19,000 per month  (Government of Cameroon, 2003). According to the Government of Cameroon (2007), the monetary poverty threshold in 2007 stood at 269, 443 francs CFA per adult equivalent per year and the number of people living under this poverty threshold has increased in the last few years.</w:t>
      </w:r>
      <w:r w:rsidR="004536EC" w:rsidRPr="00B36233">
        <w:rPr>
          <w:rFonts w:ascii="Times New Roman" w:hAnsi="Times New Roman" w:cs="Times New Roman"/>
          <w:lang w:val="en-GB"/>
        </w:rPr>
        <w:t xml:space="preserve"> </w:t>
      </w:r>
      <w:r w:rsidR="00AB6078" w:rsidRPr="00B36233">
        <w:rPr>
          <w:rFonts w:ascii="Times New Roman" w:hAnsi="Times New Roman" w:cs="Times New Roman"/>
          <w:lang w:val="en-GB"/>
        </w:rPr>
        <w:t xml:space="preserve">These disappointing poverty levels may be attributable to the comprising effects of </w:t>
      </w:r>
      <w:r w:rsidR="001B7D90" w:rsidRPr="00B36233">
        <w:rPr>
          <w:rFonts w:ascii="Times New Roman" w:hAnsi="Times New Roman" w:cs="Times New Roman"/>
          <w:lang w:val="en-GB"/>
        </w:rPr>
        <w:t xml:space="preserve">inequalities in endowments (human capital or financial capital) and/or </w:t>
      </w:r>
      <w:r w:rsidR="006877DF" w:rsidRPr="00B36233">
        <w:rPr>
          <w:rFonts w:ascii="Times New Roman" w:hAnsi="Times New Roman" w:cs="Times New Roman"/>
          <w:lang w:val="en-GB"/>
        </w:rPr>
        <w:t xml:space="preserve">inequalities in decent </w:t>
      </w:r>
      <w:r w:rsidR="001B7D90" w:rsidRPr="00B36233">
        <w:rPr>
          <w:rFonts w:ascii="Times New Roman" w:hAnsi="Times New Roman" w:cs="Times New Roman"/>
          <w:lang w:val="en-GB"/>
        </w:rPr>
        <w:t>employment.</w:t>
      </w:r>
    </w:p>
    <w:p w:rsidR="0096440A" w:rsidRPr="00B36233" w:rsidRDefault="0096440A" w:rsidP="0096440A">
      <w:pPr>
        <w:autoSpaceDE w:val="0"/>
        <w:autoSpaceDN w:val="0"/>
        <w:adjustRightInd w:val="0"/>
        <w:spacing w:after="0"/>
        <w:jc w:val="both"/>
        <w:rPr>
          <w:rFonts w:ascii="Times New Roman" w:hAnsi="Times New Roman" w:cs="Times New Roman"/>
          <w:lang w:val="en-GB"/>
        </w:rPr>
      </w:pPr>
    </w:p>
    <w:p w:rsidR="002771B0" w:rsidRPr="00B36233" w:rsidRDefault="000F5C82" w:rsidP="00B36233">
      <w:pPr>
        <w:autoSpaceDE w:val="0"/>
        <w:autoSpaceDN w:val="0"/>
        <w:adjustRightInd w:val="0"/>
        <w:spacing w:after="120" w:line="240" w:lineRule="auto"/>
        <w:jc w:val="both"/>
        <w:rPr>
          <w:rFonts w:ascii="Times New Roman" w:hAnsi="Times New Roman" w:cs="Times New Roman"/>
          <w:lang w:val="en-GB"/>
        </w:rPr>
      </w:pPr>
      <w:r w:rsidRPr="00B36233">
        <w:rPr>
          <w:rFonts w:ascii="Times New Roman" w:hAnsi="Times New Roman" w:cs="Times New Roman"/>
          <w:lang w:val="en-GB"/>
        </w:rPr>
        <w:t>Currently, research and development discussions underline or indicate two main prerequisites for meaningful and sustained poverty reduction. The first prerequisite points to sufficient and sustained high growth (Easterly, 2002). Some evidence also highlights that for high and sustained growth to play an effective role in poverty reduction, the poor must significantly share in the fruits of such growth. This way, the second prerequisite acknowledges equality in income distribution or reduction of inequality index (Ravallion, 2004</w:t>
      </w:r>
      <w:r w:rsidR="00637EC5" w:rsidRPr="00B36233">
        <w:rPr>
          <w:rFonts w:ascii="Times New Roman" w:hAnsi="Times New Roman" w:cs="Times New Roman"/>
          <w:lang w:val="en-GB"/>
        </w:rPr>
        <w:t>b</w:t>
      </w:r>
      <w:r w:rsidRPr="00B36233">
        <w:rPr>
          <w:rFonts w:ascii="Times New Roman" w:hAnsi="Times New Roman" w:cs="Times New Roman"/>
          <w:lang w:val="en-GB"/>
        </w:rPr>
        <w:t xml:space="preserve">). </w:t>
      </w:r>
      <w:r w:rsidR="00FC7983" w:rsidRPr="00B36233">
        <w:rPr>
          <w:rFonts w:ascii="Times New Roman" w:hAnsi="Times New Roman" w:cs="Times New Roman"/>
          <w:lang w:val="en-US"/>
        </w:rPr>
        <w:t xml:space="preserve">According to Araar and Duclos (2010), whether growth reduces poverty, and whether in particular growth can be deemed to be “pro-poor”, depends, however, on the impact of growth on inequality and on how much this impact on inequality feeds into poverty. </w:t>
      </w:r>
      <w:r w:rsidR="003C7598" w:rsidRPr="00B36233">
        <w:rPr>
          <w:rFonts w:ascii="Times New Roman" w:hAnsi="Times New Roman" w:cs="Times New Roman"/>
          <w:lang w:val="en-GB"/>
        </w:rPr>
        <w:t xml:space="preserve">One may say the place of inequality </w:t>
      </w:r>
      <w:r w:rsidR="006F6D00" w:rsidRPr="00B36233">
        <w:rPr>
          <w:rFonts w:ascii="Times New Roman" w:hAnsi="Times New Roman" w:cs="Times New Roman"/>
          <w:lang w:val="en-GB"/>
        </w:rPr>
        <w:t>in development programmes and discussions is not too apparent because most development stakeholders and policy authorities still ignore the links between poverty and inequality</w:t>
      </w:r>
      <w:r w:rsidR="008F72CC" w:rsidRPr="00B36233">
        <w:rPr>
          <w:rFonts w:ascii="Times New Roman" w:hAnsi="Times New Roman" w:cs="Times New Roman"/>
          <w:lang w:val="en-GB"/>
        </w:rPr>
        <w:t xml:space="preserve">. </w:t>
      </w:r>
      <w:r w:rsidR="004536EC" w:rsidRPr="00B36233">
        <w:rPr>
          <w:rFonts w:ascii="Times New Roman" w:hAnsi="Times New Roman" w:cs="Times New Roman"/>
          <w:lang w:val="en-GB"/>
        </w:rPr>
        <w:t xml:space="preserve">However, </w:t>
      </w:r>
      <w:r w:rsidR="004536EC" w:rsidRPr="00B36233">
        <w:rPr>
          <w:rFonts w:ascii="Times New Roman" w:hAnsi="Times New Roman" w:cs="Times New Roman"/>
          <w:lang w:val="en-US"/>
        </w:rPr>
        <w:t xml:space="preserve">the recent World Development Report of the World Bank (2005) highlighted one aspect of this link in the phrase “inequality traps”, by which it is meant that inequality may be self-reinforcing, hindering growth, and hampering poverty reduction in the longer term. </w:t>
      </w:r>
      <w:r w:rsidR="00B37C83" w:rsidRPr="00B36233">
        <w:rPr>
          <w:rFonts w:ascii="Times New Roman" w:hAnsi="Times New Roman" w:cs="Times New Roman"/>
          <w:lang w:val="en-US"/>
        </w:rPr>
        <w:t>To empirically quantify these suggestions, t</w:t>
      </w:r>
      <w:r w:rsidR="008F72CC" w:rsidRPr="00B36233">
        <w:rPr>
          <w:rFonts w:ascii="Times New Roman" w:hAnsi="Times New Roman" w:cs="Times New Roman"/>
          <w:lang w:val="en-GB"/>
        </w:rPr>
        <w:t xml:space="preserve">his </w:t>
      </w:r>
      <w:r w:rsidR="00B0547F" w:rsidRPr="00B36233">
        <w:rPr>
          <w:rFonts w:ascii="Times New Roman" w:hAnsi="Times New Roman" w:cs="Times New Roman"/>
          <w:lang w:val="en-GB"/>
        </w:rPr>
        <w:t>paper</w:t>
      </w:r>
      <w:r w:rsidR="008F72CC" w:rsidRPr="00B36233">
        <w:rPr>
          <w:rFonts w:ascii="Times New Roman" w:hAnsi="Times New Roman" w:cs="Times New Roman"/>
          <w:lang w:val="en-GB"/>
        </w:rPr>
        <w:t xml:space="preserve"> </w:t>
      </w:r>
      <w:r w:rsidR="006877DF" w:rsidRPr="00B36233">
        <w:rPr>
          <w:rFonts w:ascii="Times New Roman" w:hAnsi="Times New Roman" w:cs="Times New Roman"/>
          <w:lang w:val="en-GB"/>
        </w:rPr>
        <w:t>attempts to explore</w:t>
      </w:r>
      <w:r w:rsidR="008F72CC" w:rsidRPr="00B36233">
        <w:rPr>
          <w:rFonts w:ascii="Times New Roman" w:hAnsi="Times New Roman" w:cs="Times New Roman"/>
          <w:lang w:val="en-GB"/>
        </w:rPr>
        <w:t xml:space="preserve"> the nexus between poverty and inequality via an analysis of the poverty impact of changes in the inequalities of regressed </w:t>
      </w:r>
      <w:r w:rsidR="00B0547F" w:rsidRPr="00B36233">
        <w:rPr>
          <w:rFonts w:ascii="Times New Roman" w:hAnsi="Times New Roman" w:cs="Times New Roman"/>
          <w:lang w:val="en-GB"/>
        </w:rPr>
        <w:t>income</w:t>
      </w:r>
      <w:r w:rsidR="008F72CC" w:rsidRPr="00B36233">
        <w:rPr>
          <w:rFonts w:ascii="Times New Roman" w:hAnsi="Times New Roman" w:cs="Times New Roman"/>
          <w:lang w:val="en-GB"/>
        </w:rPr>
        <w:t xml:space="preserve"> </w:t>
      </w:r>
      <w:r w:rsidR="008F72CC" w:rsidRPr="00B36233">
        <w:rPr>
          <w:rFonts w:ascii="Times New Roman" w:hAnsi="Times New Roman" w:cs="Times New Roman"/>
          <w:lang w:val="en-GB"/>
        </w:rPr>
        <w:lastRenderedPageBreak/>
        <w:t xml:space="preserve">sources and in between- and within-component inequality of these sources </w:t>
      </w:r>
      <w:r w:rsidR="00B37C83" w:rsidRPr="00B36233">
        <w:rPr>
          <w:rFonts w:ascii="Times New Roman" w:hAnsi="Times New Roman" w:cs="Times New Roman"/>
          <w:lang w:val="en-GB"/>
        </w:rPr>
        <w:t>among private sector workers in</w:t>
      </w:r>
      <w:r w:rsidR="008F72CC" w:rsidRPr="00B36233">
        <w:rPr>
          <w:rFonts w:ascii="Times New Roman" w:hAnsi="Times New Roman" w:cs="Times New Roman"/>
          <w:lang w:val="en-GB"/>
        </w:rPr>
        <w:t xml:space="preserve"> Cameroon.</w:t>
      </w:r>
      <w:r w:rsidR="00B37C83" w:rsidRPr="00B36233">
        <w:rPr>
          <w:rFonts w:ascii="Times New Roman" w:hAnsi="Times New Roman" w:cs="Times New Roman"/>
          <w:lang w:val="en-GB"/>
        </w:rPr>
        <w:t xml:space="preserve"> This </w:t>
      </w:r>
      <w:r w:rsidR="00B0547F" w:rsidRPr="00B36233">
        <w:rPr>
          <w:rFonts w:ascii="Times New Roman" w:hAnsi="Times New Roman" w:cs="Times New Roman"/>
          <w:lang w:val="en-GB"/>
        </w:rPr>
        <w:t>paper</w:t>
      </w:r>
      <w:r w:rsidR="00B37C83" w:rsidRPr="00B36233">
        <w:rPr>
          <w:rFonts w:ascii="Times New Roman" w:hAnsi="Times New Roman" w:cs="Times New Roman"/>
          <w:lang w:val="en-GB"/>
        </w:rPr>
        <w:t xml:space="preserve"> further explores this linkage across employment sectors (formal-informal and farm-nonfarm employment sectors) to account for cross-sector sensitivity.</w:t>
      </w:r>
    </w:p>
    <w:p w:rsidR="00422116" w:rsidRPr="00B36233" w:rsidRDefault="00422116" w:rsidP="00422116">
      <w:pPr>
        <w:autoSpaceDE w:val="0"/>
        <w:autoSpaceDN w:val="0"/>
        <w:adjustRightInd w:val="0"/>
        <w:spacing w:after="0"/>
        <w:jc w:val="both"/>
        <w:rPr>
          <w:rFonts w:ascii="Times New Roman" w:hAnsi="Times New Roman" w:cs="Times New Roman"/>
          <w:lang w:val="en-US"/>
        </w:rPr>
      </w:pPr>
    </w:p>
    <w:p w:rsidR="00634BBA" w:rsidRPr="00B36233" w:rsidRDefault="00634BBA"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The designed strategy to cut the number of poor people by half by 2015 through strong and sustainable economic growth, somehow, has been given an additional push by the government of Cameroon. In addition to reducing poverty through sustained economic growth, the government of Cameroon has elaborated the growth and employment strategy paper (GESP) to incorporate an additional instrument called decent employment (opposite of vulnerable employment).</w:t>
      </w:r>
      <w:r w:rsidR="00370F47" w:rsidRPr="00B36233">
        <w:rPr>
          <w:rFonts w:ascii="Times New Roman" w:hAnsi="Times New Roman" w:cs="Times New Roman"/>
          <w:lang w:val="en-GB"/>
        </w:rPr>
        <w:t xml:space="preserve"> The considerations of the poverty impacts of inequalities in vulnerability, job status, labour skills and other labour market variables across employment sectors will further enhance and heighten discussions to promote decent employment in Cameroon. To provide</w:t>
      </w:r>
      <w:r w:rsidR="00501002" w:rsidRPr="00B36233">
        <w:rPr>
          <w:rFonts w:ascii="Times New Roman" w:hAnsi="Times New Roman" w:cs="Times New Roman"/>
          <w:lang w:val="en-GB"/>
        </w:rPr>
        <w:t xml:space="preserve"> crucial inputs to</w:t>
      </w:r>
      <w:r w:rsidR="00370F47" w:rsidRPr="00B36233">
        <w:rPr>
          <w:rFonts w:ascii="Times New Roman" w:hAnsi="Times New Roman" w:cs="Times New Roman"/>
          <w:lang w:val="en-GB"/>
        </w:rPr>
        <w:t xml:space="preserve"> the stakeholders concerned </w:t>
      </w:r>
      <w:r w:rsidR="00CC4854" w:rsidRPr="00B36233">
        <w:rPr>
          <w:rFonts w:ascii="Times New Roman" w:hAnsi="Times New Roman" w:cs="Times New Roman"/>
          <w:lang w:val="en-GB"/>
        </w:rPr>
        <w:t xml:space="preserve">with the GESP, this </w:t>
      </w:r>
      <w:r w:rsidR="00B0547F" w:rsidRPr="00B36233">
        <w:rPr>
          <w:rFonts w:ascii="Times New Roman" w:hAnsi="Times New Roman" w:cs="Times New Roman"/>
          <w:lang w:val="en-GB"/>
        </w:rPr>
        <w:t>paper</w:t>
      </w:r>
      <w:r w:rsidR="00CC4854" w:rsidRPr="00B36233">
        <w:rPr>
          <w:rFonts w:ascii="Times New Roman" w:hAnsi="Times New Roman" w:cs="Times New Roman"/>
          <w:lang w:val="en-GB"/>
        </w:rPr>
        <w:t xml:space="preserve"> addresses the following research question: what are the impacts on poverty and inequality of small changes in within-source inequality? Specifically, this </w:t>
      </w:r>
      <w:r w:rsidR="00B0547F" w:rsidRPr="00B36233">
        <w:rPr>
          <w:rFonts w:ascii="Times New Roman" w:hAnsi="Times New Roman" w:cs="Times New Roman"/>
          <w:lang w:val="en-GB"/>
        </w:rPr>
        <w:t>paper</w:t>
      </w:r>
      <w:r w:rsidR="00CC4854" w:rsidRPr="00B36233">
        <w:rPr>
          <w:rFonts w:ascii="Times New Roman" w:hAnsi="Times New Roman" w:cs="Times New Roman"/>
          <w:lang w:val="en-GB"/>
        </w:rPr>
        <w:t xml:space="preserve"> provides responses to the following questions:</w:t>
      </w:r>
    </w:p>
    <w:p w:rsidR="00E268C8" w:rsidRPr="00B36233" w:rsidRDefault="00E268C8" w:rsidP="00B36233">
      <w:pPr>
        <w:pStyle w:val="ListParagraph"/>
        <w:numPr>
          <w:ilvl w:val="0"/>
          <w:numId w:val="1"/>
        </w:num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How much poverty reduction can be obtained with a small change in the inequality of </w:t>
      </w:r>
      <w:r w:rsidR="00CA485A" w:rsidRPr="00B36233">
        <w:rPr>
          <w:rFonts w:ascii="Times New Roman" w:hAnsi="Times New Roman" w:cs="Times New Roman"/>
          <w:lang w:val="en-GB"/>
        </w:rPr>
        <w:t xml:space="preserve">food, </w:t>
      </w:r>
      <w:r w:rsidRPr="00B36233">
        <w:rPr>
          <w:rFonts w:ascii="Times New Roman" w:hAnsi="Times New Roman" w:cs="Times New Roman"/>
          <w:lang w:val="en-GB"/>
        </w:rPr>
        <w:t xml:space="preserve">health, education, and </w:t>
      </w:r>
      <w:r w:rsidR="00CA485A" w:rsidRPr="00B36233">
        <w:rPr>
          <w:rFonts w:ascii="Times New Roman" w:hAnsi="Times New Roman" w:cs="Times New Roman"/>
          <w:lang w:val="en-GB"/>
        </w:rPr>
        <w:t>housing</w:t>
      </w:r>
      <w:r w:rsidRPr="00B36233">
        <w:rPr>
          <w:rFonts w:ascii="Times New Roman" w:hAnsi="Times New Roman" w:cs="Times New Roman"/>
          <w:lang w:val="en-GB"/>
        </w:rPr>
        <w:t xml:space="preserve"> expenses in Cameroon?</w:t>
      </w:r>
    </w:p>
    <w:p w:rsidR="00CC4854" w:rsidRPr="00B36233" w:rsidRDefault="007D57C6" w:rsidP="00B36233">
      <w:pPr>
        <w:pStyle w:val="ListParagraph"/>
        <w:numPr>
          <w:ilvl w:val="0"/>
          <w:numId w:val="1"/>
        </w:numPr>
        <w:spacing w:line="240" w:lineRule="auto"/>
        <w:jc w:val="both"/>
        <w:rPr>
          <w:rFonts w:ascii="Times New Roman" w:hAnsi="Times New Roman" w:cs="Times New Roman"/>
          <w:lang w:val="en-GB"/>
        </w:rPr>
      </w:pPr>
      <w:r w:rsidRPr="00B36233">
        <w:rPr>
          <w:rFonts w:ascii="Times New Roman" w:hAnsi="Times New Roman" w:cs="Times New Roman"/>
          <w:lang w:val="en-GB"/>
        </w:rPr>
        <w:t>How much poverty reduction can be obtained with a small change in the inequality of employment vulnerability and other regressed-earnings sources in Cameroon?</w:t>
      </w:r>
    </w:p>
    <w:p w:rsidR="008C3DA5" w:rsidRPr="00B36233" w:rsidRDefault="008C3DA5" w:rsidP="00B36233">
      <w:pPr>
        <w:pStyle w:val="ListParagraph"/>
        <w:numPr>
          <w:ilvl w:val="0"/>
          <w:numId w:val="1"/>
        </w:numPr>
        <w:spacing w:line="240" w:lineRule="auto"/>
        <w:jc w:val="both"/>
        <w:rPr>
          <w:rFonts w:ascii="Times New Roman" w:hAnsi="Times New Roman" w:cs="Times New Roman"/>
          <w:lang w:val="en-GB"/>
        </w:rPr>
      </w:pPr>
      <w:r w:rsidRPr="00B36233">
        <w:rPr>
          <w:rFonts w:ascii="Times New Roman" w:hAnsi="Times New Roman" w:cs="Times New Roman"/>
          <w:lang w:val="en-GB"/>
        </w:rPr>
        <w:t>Are these poverty impacts sensitive to poverty aversion measures</w:t>
      </w:r>
      <w:r w:rsidR="005733FD" w:rsidRPr="00B36233">
        <w:rPr>
          <w:rFonts w:ascii="Times New Roman" w:hAnsi="Times New Roman" w:cs="Times New Roman"/>
          <w:lang w:val="en-GB"/>
        </w:rPr>
        <w:t>, poverty lines</w:t>
      </w:r>
      <w:r w:rsidRPr="00B36233">
        <w:rPr>
          <w:rFonts w:ascii="Times New Roman" w:hAnsi="Times New Roman" w:cs="Times New Roman"/>
          <w:lang w:val="en-GB"/>
        </w:rPr>
        <w:t xml:space="preserve"> and sectors of employment?</w:t>
      </w:r>
      <w:r w:rsidR="008B1781" w:rsidRPr="00B36233">
        <w:rPr>
          <w:rFonts w:ascii="Times New Roman" w:hAnsi="Times New Roman" w:cs="Times New Roman"/>
          <w:lang w:val="en-GB"/>
        </w:rPr>
        <w:t xml:space="preserve"> </w:t>
      </w:r>
    </w:p>
    <w:p w:rsidR="008C3DA5" w:rsidRPr="00B36233" w:rsidRDefault="005E43FA" w:rsidP="00B36233">
      <w:pPr>
        <w:pStyle w:val="ListParagraph"/>
        <w:numPr>
          <w:ilvl w:val="0"/>
          <w:numId w:val="1"/>
        </w:numPr>
        <w:spacing w:line="240" w:lineRule="auto"/>
        <w:jc w:val="both"/>
        <w:rPr>
          <w:rFonts w:ascii="Times New Roman" w:hAnsi="Times New Roman" w:cs="Times New Roman"/>
          <w:lang w:val="en-GB"/>
        </w:rPr>
      </w:pPr>
      <w:r w:rsidRPr="00B36233">
        <w:rPr>
          <w:rFonts w:ascii="Times New Roman" w:hAnsi="Times New Roman" w:cs="Times New Roman"/>
          <w:lang w:val="en-GB"/>
        </w:rPr>
        <w:t>Which policies would be good at reducing poverty and inequality</w:t>
      </w:r>
      <w:r w:rsidR="00EB53EA" w:rsidRPr="00B36233">
        <w:rPr>
          <w:rFonts w:ascii="Times New Roman" w:hAnsi="Times New Roman" w:cs="Times New Roman"/>
          <w:lang w:val="en-GB"/>
        </w:rPr>
        <w:t xml:space="preserve"> simultaneously</w:t>
      </w:r>
      <w:r w:rsidRPr="00B36233">
        <w:rPr>
          <w:rFonts w:ascii="Times New Roman" w:hAnsi="Times New Roman" w:cs="Times New Roman"/>
          <w:lang w:val="en-GB"/>
        </w:rPr>
        <w:t>?</w:t>
      </w:r>
    </w:p>
    <w:p w:rsidR="007D57C6" w:rsidRPr="00B36233" w:rsidRDefault="00952C08"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The government of Cameroon has declared poverty reduction through decent employment and sustainable economic growth the central objective of its socio-economic policy. This </w:t>
      </w:r>
      <w:r w:rsidR="00CA485A" w:rsidRPr="00B36233">
        <w:rPr>
          <w:rFonts w:ascii="Times New Roman" w:hAnsi="Times New Roman" w:cs="Times New Roman"/>
          <w:lang w:val="en-GB"/>
        </w:rPr>
        <w:t>paper</w:t>
      </w:r>
      <w:r w:rsidRPr="00B36233">
        <w:rPr>
          <w:rFonts w:ascii="Times New Roman" w:hAnsi="Times New Roman" w:cs="Times New Roman"/>
          <w:lang w:val="en-GB"/>
        </w:rPr>
        <w:t xml:space="preserve"> employs available household survey data to assess the impacts on poverty and inequality of small changes in within-source inequality. </w:t>
      </w:r>
      <w:r w:rsidR="008C3DA5" w:rsidRPr="00B36233">
        <w:rPr>
          <w:rFonts w:ascii="Times New Roman" w:hAnsi="Times New Roman" w:cs="Times New Roman"/>
          <w:lang w:val="en-GB"/>
        </w:rPr>
        <w:t xml:space="preserve"> </w:t>
      </w:r>
      <w:r w:rsidRPr="00B36233">
        <w:rPr>
          <w:rFonts w:ascii="Times New Roman" w:hAnsi="Times New Roman" w:cs="Times New Roman"/>
          <w:lang w:val="en-GB"/>
        </w:rPr>
        <w:t>This entails specifically to:</w:t>
      </w:r>
    </w:p>
    <w:p w:rsidR="00E268C8" w:rsidRPr="00B36233" w:rsidRDefault="00E268C8" w:rsidP="00B36233">
      <w:pPr>
        <w:pStyle w:val="ListParagraph"/>
        <w:numPr>
          <w:ilvl w:val="0"/>
          <w:numId w:val="1"/>
        </w:num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To assess the headcount poverty impact of a small change in the inequality of </w:t>
      </w:r>
      <w:r w:rsidR="00CA485A" w:rsidRPr="00B36233">
        <w:rPr>
          <w:rFonts w:ascii="Times New Roman" w:hAnsi="Times New Roman" w:cs="Times New Roman"/>
          <w:lang w:val="en-GB"/>
        </w:rPr>
        <w:t>food, health, education, and housing expenses in Cameroon;</w:t>
      </w:r>
    </w:p>
    <w:p w:rsidR="00952C08" w:rsidRPr="00B36233" w:rsidRDefault="003D76ED" w:rsidP="00B36233">
      <w:pPr>
        <w:pStyle w:val="ListParagraph"/>
        <w:numPr>
          <w:ilvl w:val="0"/>
          <w:numId w:val="1"/>
        </w:num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To investigate the headcount poverty impact of a small change in the inequality of employment vulnerability and other regressed </w:t>
      </w:r>
      <w:r w:rsidR="00CA485A" w:rsidRPr="00B36233">
        <w:rPr>
          <w:rFonts w:ascii="Times New Roman" w:hAnsi="Times New Roman" w:cs="Times New Roman"/>
          <w:lang w:val="en-GB"/>
        </w:rPr>
        <w:t>income</w:t>
      </w:r>
      <w:r w:rsidRPr="00B36233">
        <w:rPr>
          <w:rFonts w:ascii="Times New Roman" w:hAnsi="Times New Roman" w:cs="Times New Roman"/>
          <w:lang w:val="en-GB"/>
        </w:rPr>
        <w:t xml:space="preserve"> sources in Cameroon;</w:t>
      </w:r>
    </w:p>
    <w:p w:rsidR="003D76ED" w:rsidRPr="00B36233" w:rsidRDefault="003D76ED" w:rsidP="00B36233">
      <w:pPr>
        <w:pStyle w:val="ListParagraph"/>
        <w:numPr>
          <w:ilvl w:val="0"/>
          <w:numId w:val="1"/>
        </w:numPr>
        <w:spacing w:line="240" w:lineRule="auto"/>
        <w:jc w:val="both"/>
        <w:rPr>
          <w:rFonts w:ascii="Times New Roman" w:hAnsi="Times New Roman" w:cs="Times New Roman"/>
          <w:lang w:val="en-GB"/>
        </w:rPr>
      </w:pPr>
      <w:r w:rsidRPr="00B36233">
        <w:rPr>
          <w:rFonts w:ascii="Times New Roman" w:hAnsi="Times New Roman" w:cs="Times New Roman"/>
          <w:lang w:val="en-GB"/>
        </w:rPr>
        <w:t>To assess the sensitivity of this impact across poverty aversion measures</w:t>
      </w:r>
      <w:r w:rsidR="009E32A4" w:rsidRPr="00B36233">
        <w:rPr>
          <w:rFonts w:ascii="Times New Roman" w:hAnsi="Times New Roman" w:cs="Times New Roman"/>
          <w:lang w:val="en-GB"/>
        </w:rPr>
        <w:t>, poverty lines</w:t>
      </w:r>
      <w:r w:rsidRPr="00B36233">
        <w:rPr>
          <w:rFonts w:ascii="Times New Roman" w:hAnsi="Times New Roman" w:cs="Times New Roman"/>
          <w:lang w:val="en-GB"/>
        </w:rPr>
        <w:t xml:space="preserve"> and employment sectors (farm/nonfarm and formal/informal); and</w:t>
      </w:r>
    </w:p>
    <w:p w:rsidR="0005535D" w:rsidRPr="00B36233" w:rsidRDefault="00143445" w:rsidP="00B36233">
      <w:pPr>
        <w:pStyle w:val="ListParagraph"/>
        <w:numPr>
          <w:ilvl w:val="0"/>
          <w:numId w:val="1"/>
        </w:num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To </w:t>
      </w:r>
      <w:r w:rsidR="009731AD" w:rsidRPr="00B36233">
        <w:rPr>
          <w:rFonts w:ascii="Times New Roman" w:hAnsi="Times New Roman" w:cs="Times New Roman"/>
          <w:lang w:val="en-GB"/>
        </w:rPr>
        <w:t xml:space="preserve">provide policy measures that tackle </w:t>
      </w:r>
      <w:r w:rsidRPr="00B36233">
        <w:rPr>
          <w:rFonts w:ascii="Times New Roman" w:hAnsi="Times New Roman" w:cs="Times New Roman"/>
          <w:lang w:val="en-GB"/>
        </w:rPr>
        <w:t xml:space="preserve">poverty </w:t>
      </w:r>
      <w:r w:rsidR="009731AD" w:rsidRPr="00B36233">
        <w:rPr>
          <w:rFonts w:ascii="Times New Roman" w:hAnsi="Times New Roman" w:cs="Times New Roman"/>
          <w:lang w:val="en-GB"/>
        </w:rPr>
        <w:t>and inequality simultaneously</w:t>
      </w:r>
      <w:r w:rsidRPr="00B36233">
        <w:rPr>
          <w:rFonts w:ascii="Times New Roman" w:hAnsi="Times New Roman" w:cs="Times New Roman"/>
          <w:lang w:val="en-GB"/>
        </w:rPr>
        <w:t>.</w:t>
      </w:r>
    </w:p>
    <w:p w:rsidR="0005535D" w:rsidRDefault="00234011"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The objectives may help inform policy makers better on regressed variables-cum-policies which may impact both income inequality and poverty. </w:t>
      </w:r>
      <w:r w:rsidR="0019193B" w:rsidRPr="00B36233">
        <w:rPr>
          <w:rFonts w:ascii="Times New Roman" w:hAnsi="Times New Roman" w:cs="Times New Roman"/>
          <w:lang w:val="en-GB"/>
        </w:rPr>
        <w:t xml:space="preserve">Confirming this policy objective, </w:t>
      </w:r>
      <w:r w:rsidR="0019193B" w:rsidRPr="00B36233">
        <w:rPr>
          <w:rFonts w:ascii="Times New Roman" w:hAnsi="Times New Roman" w:cs="Times New Roman"/>
          <w:lang w:val="en-US"/>
        </w:rPr>
        <w:t xml:space="preserve">Kakwani, Khander and Son (2004) asserts that a policy menu that targets both distributional concerns and poverty reduction worries could lead to the enhancement of both economic growth and equity. </w:t>
      </w:r>
      <w:r w:rsidRPr="00B36233">
        <w:rPr>
          <w:rFonts w:ascii="Times New Roman" w:hAnsi="Times New Roman" w:cs="Times New Roman"/>
          <w:lang w:val="en-GB"/>
        </w:rPr>
        <w:t>Accounting for both the within- and between-components inequality of regressed sources and their impacts on poverty across employment sectors may be crucial for policy design. These objectives would permit both policy analysts and policy makers to better appreciate some of the theoretical and empirical complexities of the nexus between poverty and inequality in Cameroon.</w:t>
      </w:r>
      <w:r w:rsidR="00D25B0B" w:rsidRPr="00B36233">
        <w:rPr>
          <w:rFonts w:ascii="Times New Roman" w:hAnsi="Times New Roman" w:cs="Times New Roman"/>
          <w:lang w:val="en-GB"/>
        </w:rPr>
        <w:t xml:space="preserve"> </w:t>
      </w:r>
      <w:r w:rsidRPr="00B36233">
        <w:rPr>
          <w:rFonts w:ascii="Times New Roman" w:hAnsi="Times New Roman" w:cs="Times New Roman"/>
          <w:lang w:val="en-GB"/>
        </w:rPr>
        <w:t>The rest of this chapter is organized as follows: s</w:t>
      </w:r>
      <w:r w:rsidR="00422116" w:rsidRPr="00B36233">
        <w:rPr>
          <w:rFonts w:ascii="Times New Roman" w:hAnsi="Times New Roman" w:cs="Times New Roman"/>
          <w:lang w:val="en-GB"/>
        </w:rPr>
        <w:t>ection 1</w:t>
      </w:r>
      <w:r w:rsidR="0005535D" w:rsidRPr="00B36233">
        <w:rPr>
          <w:rFonts w:ascii="Times New Roman" w:hAnsi="Times New Roman" w:cs="Times New Roman"/>
          <w:lang w:val="en-GB"/>
        </w:rPr>
        <w:t xml:space="preserve">.2 reviews the literature </w:t>
      </w:r>
      <w:r w:rsidR="00F64372" w:rsidRPr="00B36233">
        <w:rPr>
          <w:rFonts w:ascii="Times New Roman" w:hAnsi="Times New Roman" w:cs="Times New Roman"/>
          <w:lang w:val="en-GB"/>
        </w:rPr>
        <w:t xml:space="preserve">that has attempted to simulate the poverty </w:t>
      </w:r>
      <w:r w:rsidR="00422116" w:rsidRPr="00B36233">
        <w:rPr>
          <w:rFonts w:ascii="Times New Roman" w:hAnsi="Times New Roman" w:cs="Times New Roman"/>
          <w:lang w:val="en-GB"/>
        </w:rPr>
        <w:t>impacts of inequality; section 1</w:t>
      </w:r>
      <w:r w:rsidR="0005535D" w:rsidRPr="00B36233">
        <w:rPr>
          <w:rFonts w:ascii="Times New Roman" w:hAnsi="Times New Roman" w:cs="Times New Roman"/>
          <w:lang w:val="en-GB"/>
        </w:rPr>
        <w:t>.3 pre</w:t>
      </w:r>
      <w:r w:rsidR="00F64372" w:rsidRPr="00B36233">
        <w:rPr>
          <w:rFonts w:ascii="Times New Roman" w:hAnsi="Times New Roman" w:cs="Times New Roman"/>
          <w:lang w:val="en-GB"/>
        </w:rPr>
        <w:t xml:space="preserve">sents the </w:t>
      </w:r>
      <w:r w:rsidR="00422116" w:rsidRPr="00B36233">
        <w:rPr>
          <w:rFonts w:ascii="Times New Roman" w:hAnsi="Times New Roman" w:cs="Times New Roman"/>
          <w:lang w:val="en-GB"/>
        </w:rPr>
        <w:t>theoretical framework; section 1</w:t>
      </w:r>
      <w:r w:rsidR="0005535D" w:rsidRPr="00B36233">
        <w:rPr>
          <w:rFonts w:ascii="Times New Roman" w:hAnsi="Times New Roman" w:cs="Times New Roman"/>
          <w:lang w:val="en-GB"/>
        </w:rPr>
        <w:t>.4 develo</w:t>
      </w:r>
      <w:r w:rsidR="00F40AF3" w:rsidRPr="00B36233">
        <w:rPr>
          <w:rFonts w:ascii="Times New Roman" w:hAnsi="Times New Roman" w:cs="Times New Roman"/>
          <w:lang w:val="en-GB"/>
        </w:rPr>
        <w:t xml:space="preserve">ps the methodology of the study; </w:t>
      </w:r>
      <w:r w:rsidR="00422116" w:rsidRPr="00B36233">
        <w:rPr>
          <w:rFonts w:ascii="Times New Roman" w:hAnsi="Times New Roman" w:cs="Times New Roman"/>
          <w:lang w:val="en-GB"/>
        </w:rPr>
        <w:t>section 1</w:t>
      </w:r>
      <w:r w:rsidR="007A4529" w:rsidRPr="00B36233">
        <w:rPr>
          <w:rFonts w:ascii="Times New Roman" w:hAnsi="Times New Roman" w:cs="Times New Roman"/>
          <w:lang w:val="en-GB"/>
        </w:rPr>
        <w:t>.5</w:t>
      </w:r>
      <w:r w:rsidR="0005535D" w:rsidRPr="00B36233">
        <w:rPr>
          <w:rFonts w:ascii="Times New Roman" w:hAnsi="Times New Roman" w:cs="Times New Roman"/>
          <w:lang w:val="en-GB"/>
        </w:rPr>
        <w:t xml:space="preserve"> submits the</w:t>
      </w:r>
      <w:r w:rsidR="00422116" w:rsidRPr="00B36233">
        <w:rPr>
          <w:rFonts w:ascii="Times New Roman" w:hAnsi="Times New Roman" w:cs="Times New Roman"/>
          <w:lang w:val="en-GB"/>
        </w:rPr>
        <w:t xml:space="preserve"> findings; and section 1</w:t>
      </w:r>
      <w:r w:rsidR="007A4529" w:rsidRPr="00B36233">
        <w:rPr>
          <w:rFonts w:ascii="Times New Roman" w:hAnsi="Times New Roman" w:cs="Times New Roman"/>
          <w:lang w:val="en-GB"/>
        </w:rPr>
        <w:t>.6</w:t>
      </w:r>
      <w:r w:rsidR="0005535D" w:rsidRPr="00B36233">
        <w:rPr>
          <w:rFonts w:ascii="Times New Roman" w:hAnsi="Times New Roman" w:cs="Times New Roman"/>
          <w:lang w:val="en-GB"/>
        </w:rPr>
        <w:t xml:space="preserve"> concludes</w:t>
      </w:r>
      <w:r w:rsidR="00CA485A" w:rsidRPr="00B36233">
        <w:rPr>
          <w:rFonts w:ascii="Times New Roman" w:hAnsi="Times New Roman" w:cs="Times New Roman"/>
          <w:lang w:val="en-GB"/>
        </w:rPr>
        <w:t xml:space="preserve"> and provides recommendations for</w:t>
      </w:r>
      <w:r w:rsidR="0005535D" w:rsidRPr="00B36233">
        <w:rPr>
          <w:rFonts w:ascii="Times New Roman" w:hAnsi="Times New Roman" w:cs="Times New Roman"/>
          <w:lang w:val="en-GB"/>
        </w:rPr>
        <w:t xml:space="preserve"> the study.</w:t>
      </w:r>
    </w:p>
    <w:p w:rsidR="00B36233" w:rsidRDefault="00B36233" w:rsidP="00B36233">
      <w:pPr>
        <w:spacing w:line="240" w:lineRule="auto"/>
        <w:jc w:val="both"/>
        <w:rPr>
          <w:rFonts w:ascii="Times New Roman" w:hAnsi="Times New Roman" w:cs="Times New Roman"/>
          <w:lang w:val="en-GB"/>
        </w:rPr>
      </w:pPr>
    </w:p>
    <w:p w:rsidR="00462327" w:rsidRDefault="00462327" w:rsidP="00B36233">
      <w:pPr>
        <w:spacing w:line="240" w:lineRule="auto"/>
        <w:jc w:val="both"/>
        <w:rPr>
          <w:rFonts w:ascii="Times New Roman" w:hAnsi="Times New Roman" w:cs="Times New Roman"/>
          <w:lang w:val="en-GB"/>
        </w:rPr>
      </w:pPr>
    </w:p>
    <w:p w:rsidR="00462327" w:rsidRPr="00B36233" w:rsidRDefault="00462327" w:rsidP="00B36233">
      <w:pPr>
        <w:spacing w:line="240" w:lineRule="auto"/>
        <w:jc w:val="both"/>
        <w:rPr>
          <w:rFonts w:ascii="Times New Roman" w:hAnsi="Times New Roman" w:cs="Times New Roman"/>
          <w:lang w:val="en-GB"/>
        </w:rPr>
      </w:pPr>
    </w:p>
    <w:p w:rsidR="006532CD" w:rsidRDefault="00500529" w:rsidP="00EF5A08">
      <w:pPr>
        <w:autoSpaceDE w:val="0"/>
        <w:autoSpaceDN w:val="0"/>
        <w:adjustRightInd w:val="0"/>
        <w:spacing w:after="0"/>
        <w:rPr>
          <w:rFonts w:ascii="Times New Roman" w:eastAsia="Calibri" w:hAnsi="Times New Roman" w:cs="Times New Roman"/>
          <w:b/>
          <w:lang w:val="en-GB"/>
        </w:rPr>
      </w:pPr>
      <w:r w:rsidRPr="00B36233">
        <w:rPr>
          <w:rFonts w:ascii="Times New Roman" w:eastAsia="Calibri" w:hAnsi="Times New Roman" w:cs="Times New Roman"/>
          <w:b/>
          <w:lang w:val="en-GB"/>
        </w:rPr>
        <w:lastRenderedPageBreak/>
        <w:t xml:space="preserve">2. </w:t>
      </w:r>
      <w:r w:rsidR="00797FE0" w:rsidRPr="00B36233">
        <w:rPr>
          <w:rFonts w:ascii="Times New Roman" w:eastAsia="Calibri" w:hAnsi="Times New Roman" w:cs="Times New Roman"/>
          <w:b/>
          <w:lang w:val="en-GB"/>
        </w:rPr>
        <w:t>LITERATURE REVIEW</w:t>
      </w:r>
    </w:p>
    <w:p w:rsidR="00B36233" w:rsidRPr="00B36233" w:rsidRDefault="00B36233" w:rsidP="00EF5A08">
      <w:pPr>
        <w:autoSpaceDE w:val="0"/>
        <w:autoSpaceDN w:val="0"/>
        <w:adjustRightInd w:val="0"/>
        <w:spacing w:after="0"/>
        <w:rPr>
          <w:rFonts w:ascii="Times New Roman" w:eastAsia="Calibri" w:hAnsi="Times New Roman" w:cs="Times New Roman"/>
          <w:b/>
          <w:lang w:val="en-GB"/>
        </w:rPr>
      </w:pPr>
    </w:p>
    <w:p w:rsidR="00D25B0B" w:rsidRPr="00B36233" w:rsidRDefault="00960E4C" w:rsidP="00B36233">
      <w:pPr>
        <w:autoSpaceDE w:val="0"/>
        <w:autoSpaceDN w:val="0"/>
        <w:adjustRightInd w:val="0"/>
        <w:spacing w:after="120" w:line="240" w:lineRule="auto"/>
        <w:jc w:val="both"/>
        <w:rPr>
          <w:rFonts w:ascii="Times New Roman" w:hAnsi="Times New Roman" w:cs="Times New Roman"/>
          <w:lang w:val="en-GB"/>
        </w:rPr>
      </w:pPr>
      <w:r w:rsidRPr="00B36233">
        <w:rPr>
          <w:rFonts w:ascii="Times New Roman" w:hAnsi="Times New Roman" w:cs="Times New Roman"/>
          <w:lang w:val="en-GB"/>
        </w:rPr>
        <w:t>The most frequently used manner to achieve poverty reduction is through economic growth. But the extent to which this growth reduces poverty depends on its impact on inequality and how much this impact on inequality feeds into poverty. In this perspective, the nexus between growth and inequality has witnessed considerable attention, inter alia, from Kuznets (1955), Bruno et al. (1998), United Nations (2000), World Bank (2000</w:t>
      </w:r>
      <w:r w:rsidR="000969DB" w:rsidRPr="00B36233">
        <w:rPr>
          <w:rFonts w:ascii="Times New Roman" w:hAnsi="Times New Roman" w:cs="Times New Roman"/>
          <w:lang w:val="en-GB"/>
        </w:rPr>
        <w:t>a</w:t>
      </w:r>
      <w:r w:rsidRPr="00B36233">
        <w:rPr>
          <w:rFonts w:ascii="Times New Roman" w:hAnsi="Times New Roman" w:cs="Times New Roman"/>
          <w:lang w:val="en-GB"/>
        </w:rPr>
        <w:t xml:space="preserve">), Eastwood and Lipton (2001), Dollar and Kraay (2002), and Bourguignon (2003). Some recent attempts show expressed concern on how globalization affects poverty and inequality; we have World Bank (2002), Watkins (2002) and Heshmati (2004). The conceptual definition of pro-poorness displays </w:t>
      </w:r>
      <w:r w:rsidR="00406363" w:rsidRPr="00B36233">
        <w:rPr>
          <w:rFonts w:ascii="Times New Roman" w:hAnsi="Times New Roman" w:cs="Times New Roman"/>
          <w:lang w:val="en-GB"/>
        </w:rPr>
        <w:t>marked</w:t>
      </w:r>
      <w:r w:rsidRPr="00B36233">
        <w:rPr>
          <w:rFonts w:ascii="Times New Roman" w:hAnsi="Times New Roman" w:cs="Times New Roman"/>
          <w:lang w:val="en-GB"/>
        </w:rPr>
        <w:t xml:space="preserve"> concern on the impact of growth on absolute poverty or on relative inequality</w:t>
      </w:r>
      <w:r w:rsidR="00406363" w:rsidRPr="00B36233">
        <w:rPr>
          <w:rFonts w:ascii="Times New Roman" w:hAnsi="Times New Roman" w:cs="Times New Roman"/>
          <w:lang w:val="en-GB"/>
        </w:rPr>
        <w:t>;</w:t>
      </w:r>
      <w:r w:rsidRPr="00B36233">
        <w:rPr>
          <w:rFonts w:ascii="Times New Roman" w:hAnsi="Times New Roman" w:cs="Times New Roman"/>
          <w:lang w:val="en-GB"/>
        </w:rPr>
        <w:t xml:space="preserve"> </w:t>
      </w:r>
      <w:r w:rsidR="00406363" w:rsidRPr="00B36233">
        <w:rPr>
          <w:rFonts w:ascii="Times New Roman" w:hAnsi="Times New Roman" w:cs="Times New Roman"/>
          <w:lang w:val="en-GB"/>
        </w:rPr>
        <w:t>see for instance</w:t>
      </w:r>
      <w:r w:rsidRPr="00B36233">
        <w:rPr>
          <w:rFonts w:ascii="Times New Roman" w:hAnsi="Times New Roman" w:cs="Times New Roman"/>
          <w:lang w:val="en-GB"/>
        </w:rPr>
        <w:t xml:space="preserve"> Kakwani and Pernia (2000), Ravallion and Datt (2002), Kakwani, Khandker, and Son (2003), Ravallion and Chen (2003), Klasen (2003), Son (2004),  Essama-Nssah (2005), and Kakwani et al. (2006). The reverse of this link </w:t>
      </w:r>
      <w:r w:rsidR="009C11F2" w:rsidRPr="00B36233">
        <w:rPr>
          <w:rFonts w:ascii="Times New Roman" w:hAnsi="Times New Roman" w:cs="Times New Roman"/>
          <w:lang w:val="en-GB"/>
        </w:rPr>
        <w:t xml:space="preserve">(impact of inequality on poverty or growth) </w:t>
      </w:r>
      <w:r w:rsidR="00393670" w:rsidRPr="00B36233">
        <w:rPr>
          <w:rFonts w:ascii="Times New Roman" w:hAnsi="Times New Roman" w:cs="Times New Roman"/>
          <w:lang w:val="en-GB"/>
        </w:rPr>
        <w:t>should</w:t>
      </w:r>
      <w:r w:rsidRPr="00B36233">
        <w:rPr>
          <w:rFonts w:ascii="Times New Roman" w:hAnsi="Times New Roman" w:cs="Times New Roman"/>
          <w:lang w:val="en-GB"/>
        </w:rPr>
        <w:t xml:space="preserve"> equally be of concern to policy analysts and policy makers (Araar and Duclos, 2010). </w:t>
      </w:r>
    </w:p>
    <w:p w:rsidR="006F5C85" w:rsidRPr="00B36233" w:rsidRDefault="006F5C85" w:rsidP="00B36233">
      <w:pPr>
        <w:autoSpaceDE w:val="0"/>
        <w:autoSpaceDN w:val="0"/>
        <w:adjustRightInd w:val="0"/>
        <w:spacing w:after="0" w:line="240" w:lineRule="auto"/>
        <w:jc w:val="both"/>
        <w:rPr>
          <w:rFonts w:ascii="Times New Roman" w:hAnsi="Times New Roman" w:cs="Times New Roman"/>
          <w:lang w:val="en-GB"/>
        </w:rPr>
      </w:pPr>
    </w:p>
    <w:p w:rsidR="009C11F2" w:rsidRPr="00B36233" w:rsidRDefault="00D25B0B" w:rsidP="00B36233">
      <w:pPr>
        <w:spacing w:after="120" w:line="240" w:lineRule="auto"/>
        <w:jc w:val="both"/>
        <w:rPr>
          <w:rFonts w:ascii="Times New Roman" w:hAnsi="Times New Roman" w:cs="Times New Roman"/>
          <w:lang w:val="en-GB"/>
        </w:rPr>
      </w:pPr>
      <w:r w:rsidRPr="00B36233">
        <w:rPr>
          <w:rFonts w:ascii="Times New Roman" w:hAnsi="Times New Roman" w:cs="Times New Roman"/>
          <w:lang w:val="en-GB"/>
        </w:rPr>
        <w:t>The analysis of the elasticities of poverty and inequality with respect to various types of distributive changes is conceptually analogous to the literature on the contribution of growth and changes in inequality to the evolution of poverty, though methodologically different. Pioneer works in this direction include, Datt and Ravallion (1992); Kakwani (1997); Shorrocks (1999) and Araar and Awoyemi (2006). The INS (2002) has applied the Datt and Ravallion approach in Cameroon using Cameroon household and consumption survey data, CHCS I and II, collected in 1996 and 2001 respectively. Baye (2006) has also applied both the Datt and Ravallion and the Shapley approach using Cameroon data in the period 1984-1996.</w:t>
      </w:r>
    </w:p>
    <w:p w:rsidR="006F5C85" w:rsidRPr="00B36233" w:rsidRDefault="006F5C85" w:rsidP="00B36233">
      <w:pPr>
        <w:spacing w:after="0" w:line="240" w:lineRule="auto"/>
        <w:jc w:val="both"/>
        <w:rPr>
          <w:rFonts w:ascii="Times New Roman" w:hAnsi="Times New Roman" w:cs="Times New Roman"/>
          <w:lang w:val="en-GB"/>
        </w:rPr>
      </w:pPr>
    </w:p>
    <w:p w:rsidR="00AA6CCE" w:rsidRPr="00B36233" w:rsidRDefault="00D25B0B" w:rsidP="00B36233">
      <w:pPr>
        <w:spacing w:after="120" w:line="240" w:lineRule="auto"/>
        <w:jc w:val="both"/>
        <w:rPr>
          <w:rFonts w:ascii="Times New Roman" w:hAnsi="Times New Roman" w:cs="Times New Roman"/>
          <w:lang w:val="en-GB"/>
        </w:rPr>
      </w:pPr>
      <w:r w:rsidRPr="00B36233">
        <w:rPr>
          <w:rFonts w:ascii="Times New Roman" w:hAnsi="Times New Roman" w:cs="Times New Roman"/>
          <w:lang w:val="en-GB"/>
        </w:rPr>
        <w:t>Recent attempts by Essama-Nssah and Lambert (2006); Son (2006); and Essama-Nssah (2010), though methodologically different, track the changes in income component on the pro-poorness of growth (see Essama-Nssah, 2010 for Cameroon). A new approach by Araar and Duclos (2010) provides the theoretical and empirical links between poverty and inequality. This approach considers the poverty impacts of changes in the inequality of income components and changes in the inequality of socio-economic groups in Nigeria. The study concludes that poverty-inequality elasticities can be sensitive to the initial distribution of incomes and the assumptions made in measuring inequality and poverty. These findings suggest the need for more context-specific studies on the elasticities of poverty with respect to inequality. In this respect, we further the regression-based decomposition to assess the nexus between poverty and inequality</w:t>
      </w:r>
      <w:r w:rsidR="00F60EAD" w:rsidRPr="00B36233">
        <w:rPr>
          <w:rFonts w:ascii="Times New Roman" w:hAnsi="Times New Roman" w:cs="Times New Roman"/>
          <w:lang w:val="en-GB"/>
        </w:rPr>
        <w:t xml:space="preserve"> among private sector households</w:t>
      </w:r>
      <w:r w:rsidRPr="00B36233">
        <w:rPr>
          <w:rFonts w:ascii="Times New Roman" w:hAnsi="Times New Roman" w:cs="Times New Roman"/>
          <w:lang w:val="en-GB"/>
        </w:rPr>
        <w:t xml:space="preserve"> in Cameroon, through analysis of the poverty impact of small changes in inequality among regressed income-components applying the approach developed by Araar and Duclos (2010). For all the regressed sources and for each </w:t>
      </w:r>
      <w:r w:rsidR="00AC3766" w:rsidRPr="00B36233">
        <w:rPr>
          <w:rFonts w:ascii="Times New Roman" w:hAnsi="Times New Roman" w:cs="Times New Roman"/>
          <w:lang w:val="en-GB"/>
        </w:rPr>
        <w:t>combined set of</w:t>
      </w:r>
      <w:r w:rsidRPr="00B36233">
        <w:rPr>
          <w:rFonts w:ascii="Times New Roman" w:hAnsi="Times New Roman" w:cs="Times New Roman"/>
          <w:lang w:val="en-GB"/>
        </w:rPr>
        <w:t xml:space="preserve"> regressed sources, variation in within inequality is fashioned to capture the link between poverty and inequality. </w:t>
      </w:r>
    </w:p>
    <w:p w:rsidR="00DF5C0A" w:rsidRPr="00B36233" w:rsidRDefault="00DF5C0A" w:rsidP="00B36233">
      <w:pPr>
        <w:spacing w:after="0" w:line="240" w:lineRule="auto"/>
        <w:jc w:val="both"/>
        <w:rPr>
          <w:rFonts w:ascii="Times New Roman" w:hAnsi="Times New Roman" w:cs="Times New Roman"/>
          <w:lang w:val="en-GB"/>
        </w:rPr>
      </w:pPr>
    </w:p>
    <w:p w:rsidR="0080359A" w:rsidRDefault="00C42B66" w:rsidP="00B36233">
      <w:pPr>
        <w:spacing w:after="0" w:line="240" w:lineRule="auto"/>
        <w:rPr>
          <w:rFonts w:ascii="Times New Roman" w:eastAsia="Calibri" w:hAnsi="Times New Roman" w:cs="Times New Roman"/>
          <w:b/>
          <w:lang w:val="en-GB"/>
        </w:rPr>
      </w:pPr>
      <w:r w:rsidRPr="00B36233">
        <w:rPr>
          <w:rFonts w:ascii="Times New Roman" w:eastAsia="Calibri" w:hAnsi="Times New Roman" w:cs="Times New Roman"/>
          <w:b/>
          <w:lang w:val="en-GB"/>
        </w:rPr>
        <w:t xml:space="preserve">3. </w:t>
      </w:r>
      <w:r w:rsidR="00797FE0" w:rsidRPr="00B36233">
        <w:rPr>
          <w:rFonts w:ascii="Times New Roman" w:eastAsia="Calibri" w:hAnsi="Times New Roman" w:cs="Times New Roman"/>
          <w:b/>
          <w:lang w:val="en-GB"/>
        </w:rPr>
        <w:t>THEORETICAL FRAMEWORK</w:t>
      </w:r>
    </w:p>
    <w:p w:rsidR="00B36233" w:rsidRPr="00B36233" w:rsidRDefault="00B36233" w:rsidP="00B36233">
      <w:pPr>
        <w:spacing w:after="0" w:line="240" w:lineRule="auto"/>
        <w:rPr>
          <w:rFonts w:ascii="Times New Roman" w:eastAsia="Calibri" w:hAnsi="Times New Roman" w:cs="Times New Roman"/>
          <w:b/>
          <w:lang w:val="en-GB"/>
        </w:rPr>
      </w:pPr>
    </w:p>
    <w:p w:rsidR="00766345" w:rsidRPr="00B36233" w:rsidRDefault="00F8650B" w:rsidP="00B36233">
      <w:pPr>
        <w:autoSpaceDE w:val="0"/>
        <w:autoSpaceDN w:val="0"/>
        <w:adjustRightInd w:val="0"/>
        <w:spacing w:after="120" w:line="240" w:lineRule="auto"/>
        <w:jc w:val="both"/>
        <w:rPr>
          <w:rFonts w:ascii="Times New Roman" w:hAnsi="Times New Roman" w:cs="Times New Roman"/>
          <w:lang w:val="en-GB"/>
        </w:rPr>
      </w:pPr>
      <w:r w:rsidRPr="00B36233">
        <w:rPr>
          <w:rFonts w:ascii="Times New Roman" w:hAnsi="Times New Roman" w:cs="Times New Roman"/>
          <w:lang w:val="en-GB"/>
        </w:rPr>
        <w:t xml:space="preserve">The heart of the debate surrounding the link between growth, inequality and poverty is to find policies that can commonly maintain growth, reduce poverty and inequality. A recent World Development Report of the World Bank (2005) highlights </w:t>
      </w:r>
      <w:r w:rsidR="008302EB" w:rsidRPr="00B36233">
        <w:rPr>
          <w:rFonts w:ascii="Times New Roman" w:hAnsi="Times New Roman" w:cs="Times New Roman"/>
          <w:lang w:val="en-GB"/>
        </w:rPr>
        <w:t>that inequalities in the economic, social, political and cultural domains</w:t>
      </w:r>
      <w:r w:rsidRPr="00B36233">
        <w:rPr>
          <w:rFonts w:ascii="Times New Roman" w:hAnsi="Times New Roman" w:cs="Times New Roman"/>
          <w:lang w:val="en-GB"/>
        </w:rPr>
        <w:t xml:space="preserve"> may be self-reinforcing, hindering </w:t>
      </w:r>
      <w:r w:rsidR="008302EB" w:rsidRPr="00B36233">
        <w:rPr>
          <w:rFonts w:ascii="Times New Roman" w:hAnsi="Times New Roman" w:cs="Times New Roman"/>
          <w:lang w:val="en-GB"/>
        </w:rPr>
        <w:t xml:space="preserve">long term </w:t>
      </w:r>
      <w:r w:rsidRPr="00B36233">
        <w:rPr>
          <w:rFonts w:ascii="Times New Roman" w:hAnsi="Times New Roman" w:cs="Times New Roman"/>
          <w:lang w:val="en-GB"/>
        </w:rPr>
        <w:t>growth</w:t>
      </w:r>
      <w:r w:rsidR="008302EB" w:rsidRPr="00B36233">
        <w:rPr>
          <w:rFonts w:ascii="Times New Roman" w:hAnsi="Times New Roman" w:cs="Times New Roman"/>
          <w:lang w:val="en-GB"/>
        </w:rPr>
        <w:t xml:space="preserve"> </w:t>
      </w:r>
      <w:r w:rsidRPr="00B36233">
        <w:rPr>
          <w:rFonts w:ascii="Times New Roman" w:hAnsi="Times New Roman" w:cs="Times New Roman"/>
          <w:lang w:val="en-GB"/>
        </w:rPr>
        <w:t>and poverty reduction</w:t>
      </w:r>
      <w:r w:rsidR="008302EB" w:rsidRPr="00B36233">
        <w:rPr>
          <w:rFonts w:ascii="Times New Roman" w:hAnsi="Times New Roman" w:cs="Times New Roman"/>
          <w:lang w:val="en-GB"/>
        </w:rPr>
        <w:t xml:space="preserve"> potentials</w:t>
      </w:r>
      <w:r w:rsidRPr="00B36233">
        <w:rPr>
          <w:rFonts w:ascii="Times New Roman" w:hAnsi="Times New Roman" w:cs="Times New Roman"/>
          <w:lang w:val="en-GB"/>
        </w:rPr>
        <w:t xml:space="preserve">. This suggests that it may be helpful to look at the joint evolution of poverty and relative inequality even if the primary goal is to reduce poverty in the long run. However, Araar and Duclos (2010) in underlining that the most recurrent manner to achieve poverty reduction is through economic growth, </w:t>
      </w:r>
      <w:r w:rsidR="00FF0382" w:rsidRPr="00B36233">
        <w:rPr>
          <w:rFonts w:ascii="Times New Roman" w:hAnsi="Times New Roman" w:cs="Times New Roman"/>
          <w:lang w:val="en-GB"/>
        </w:rPr>
        <w:t xml:space="preserve">further </w:t>
      </w:r>
      <w:r w:rsidRPr="00B36233">
        <w:rPr>
          <w:rFonts w:ascii="Times New Roman" w:hAnsi="Times New Roman" w:cs="Times New Roman"/>
          <w:lang w:val="en-GB"/>
        </w:rPr>
        <w:t xml:space="preserve">emphasis that </w:t>
      </w:r>
      <w:r w:rsidR="00FF0382" w:rsidRPr="00B36233">
        <w:rPr>
          <w:rFonts w:ascii="Times New Roman" w:hAnsi="Times New Roman" w:cs="Times New Roman"/>
          <w:lang w:val="en-GB"/>
        </w:rPr>
        <w:t xml:space="preserve">the poverty reduction potentials of any growth process </w:t>
      </w:r>
      <w:r w:rsidRPr="00B36233">
        <w:rPr>
          <w:rFonts w:ascii="Times New Roman" w:hAnsi="Times New Roman" w:cs="Times New Roman"/>
          <w:lang w:val="en-GB"/>
        </w:rPr>
        <w:t xml:space="preserve">depends on the impact of growth on inequality and how this impact </w:t>
      </w:r>
      <w:r w:rsidR="00FF0382" w:rsidRPr="00B36233">
        <w:rPr>
          <w:rFonts w:ascii="Times New Roman" w:hAnsi="Times New Roman" w:cs="Times New Roman"/>
          <w:lang w:val="en-GB"/>
        </w:rPr>
        <w:t>translate</w:t>
      </w:r>
      <w:r w:rsidRPr="00B36233">
        <w:rPr>
          <w:rFonts w:ascii="Times New Roman" w:hAnsi="Times New Roman" w:cs="Times New Roman"/>
          <w:lang w:val="en-GB"/>
        </w:rPr>
        <w:t xml:space="preserve"> into poverty. </w:t>
      </w:r>
    </w:p>
    <w:p w:rsidR="00766345" w:rsidRPr="00B36233" w:rsidRDefault="00766345" w:rsidP="00B36233">
      <w:pPr>
        <w:autoSpaceDE w:val="0"/>
        <w:autoSpaceDN w:val="0"/>
        <w:adjustRightInd w:val="0"/>
        <w:spacing w:after="0" w:line="240" w:lineRule="auto"/>
        <w:jc w:val="both"/>
        <w:rPr>
          <w:rFonts w:ascii="Times New Roman" w:hAnsi="Times New Roman" w:cs="Times New Roman"/>
          <w:lang w:val="en-GB"/>
        </w:rPr>
      </w:pPr>
    </w:p>
    <w:p w:rsidR="00F8650B" w:rsidRPr="00B36233" w:rsidRDefault="00F8650B" w:rsidP="00B36233">
      <w:pPr>
        <w:autoSpaceDE w:val="0"/>
        <w:autoSpaceDN w:val="0"/>
        <w:adjustRightInd w:val="0"/>
        <w:spacing w:after="0" w:line="240" w:lineRule="auto"/>
        <w:jc w:val="both"/>
        <w:rPr>
          <w:rFonts w:ascii="Times New Roman" w:hAnsi="Times New Roman" w:cs="Times New Roman"/>
          <w:lang w:val="en-GB"/>
        </w:rPr>
      </w:pPr>
      <w:r w:rsidRPr="00B36233">
        <w:rPr>
          <w:rFonts w:ascii="Times New Roman" w:hAnsi="Times New Roman" w:cs="Times New Roman"/>
          <w:lang w:val="en-GB"/>
        </w:rPr>
        <w:lastRenderedPageBreak/>
        <w:t>In this light, the link between poverty and inequality should also be of interest from a policy perspective. Thus, the consideration of the poverty impacts of inequalities in vulnerability, job status, labour skills and other labour market variables across employment sectors will provide inputs to complement the decent employment and growth strategy currently earmarked to</w:t>
      </w:r>
      <w:r w:rsidR="0080359A" w:rsidRPr="00B36233">
        <w:rPr>
          <w:rFonts w:ascii="Times New Roman" w:hAnsi="Times New Roman" w:cs="Times New Roman"/>
          <w:lang w:val="en-GB"/>
        </w:rPr>
        <w:t xml:space="preserve"> reduce poverty in Cameroon. This</w:t>
      </w:r>
      <w:r w:rsidRPr="00B36233">
        <w:rPr>
          <w:rFonts w:ascii="Times New Roman" w:hAnsi="Times New Roman" w:cs="Times New Roman"/>
          <w:lang w:val="en-GB"/>
        </w:rPr>
        <w:t xml:space="preserve"> </w:t>
      </w:r>
      <w:r w:rsidR="0080359A" w:rsidRPr="00B36233">
        <w:rPr>
          <w:rFonts w:ascii="Times New Roman" w:hAnsi="Times New Roman" w:cs="Times New Roman"/>
          <w:lang w:val="en-GB"/>
        </w:rPr>
        <w:t>paper</w:t>
      </w:r>
      <w:r w:rsidRPr="00B36233">
        <w:rPr>
          <w:rFonts w:ascii="Times New Roman" w:hAnsi="Times New Roman" w:cs="Times New Roman"/>
          <w:lang w:val="en-GB"/>
        </w:rPr>
        <w:t xml:space="preserve"> draws from the approach developed in Araar and Duclos (2010). Though methodologically different, this approach is analogous to the investigation of the contributions of growth and changes in inequality to the evolution of poverty as developed in Datt and Ravallion (1992), Kakwani (1993; 1997), Shorrocks (1999), Araar and Awoyemi (2006) and Baye (2006).</w:t>
      </w:r>
    </w:p>
    <w:p w:rsidR="006D1F7A" w:rsidRPr="00B36233" w:rsidRDefault="006D1F7A" w:rsidP="00B36233">
      <w:pPr>
        <w:spacing w:after="0" w:line="240" w:lineRule="auto"/>
        <w:rPr>
          <w:rFonts w:ascii="Times New Roman" w:hAnsi="Times New Roman" w:cs="Times New Roman"/>
          <w:lang w:val="en-GB"/>
        </w:rPr>
      </w:pPr>
    </w:p>
    <w:p w:rsidR="006D1F7A" w:rsidRPr="00B36233" w:rsidRDefault="006D1F7A" w:rsidP="00EF5A08">
      <w:pPr>
        <w:spacing w:after="0"/>
        <w:rPr>
          <w:rFonts w:ascii="Times New Roman" w:hAnsi="Times New Roman" w:cs="Times New Roman"/>
          <w:color w:val="FF0000"/>
          <w:lang w:val="en-GB"/>
        </w:rPr>
      </w:pPr>
    </w:p>
    <w:p w:rsidR="00C42B66" w:rsidRDefault="00C42B66" w:rsidP="00B36233">
      <w:pPr>
        <w:spacing w:after="0" w:line="240" w:lineRule="auto"/>
        <w:rPr>
          <w:rFonts w:ascii="Times New Roman" w:eastAsia="Calibri" w:hAnsi="Times New Roman" w:cs="Times New Roman"/>
          <w:b/>
          <w:lang w:val="en-GB"/>
        </w:rPr>
      </w:pPr>
      <w:r w:rsidRPr="00B36233">
        <w:rPr>
          <w:rFonts w:ascii="Times New Roman" w:eastAsia="Calibri" w:hAnsi="Times New Roman" w:cs="Times New Roman"/>
          <w:b/>
          <w:lang w:val="en-GB"/>
        </w:rPr>
        <w:t xml:space="preserve">4. </w:t>
      </w:r>
      <w:r w:rsidR="00797FE0" w:rsidRPr="00B36233">
        <w:rPr>
          <w:rFonts w:ascii="Times New Roman" w:eastAsia="Calibri" w:hAnsi="Times New Roman" w:cs="Times New Roman"/>
          <w:b/>
          <w:lang w:val="en-GB"/>
        </w:rPr>
        <w:t>METHODOLOGY OF STUDY</w:t>
      </w:r>
    </w:p>
    <w:p w:rsidR="00B36233" w:rsidRPr="00B36233" w:rsidRDefault="00B36233" w:rsidP="00B36233">
      <w:pPr>
        <w:spacing w:after="0" w:line="240" w:lineRule="auto"/>
        <w:rPr>
          <w:rFonts w:ascii="Times New Roman" w:eastAsia="Calibri" w:hAnsi="Times New Roman" w:cs="Times New Roman"/>
          <w:b/>
          <w:lang w:val="en-GB"/>
        </w:rPr>
      </w:pPr>
    </w:p>
    <w:p w:rsidR="00887423" w:rsidRPr="00B36233" w:rsidRDefault="00887423"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To investigate the poverty impact of say a 1% change in inequa</w:t>
      </w:r>
      <w:r w:rsidR="00654C5B" w:rsidRPr="00B36233">
        <w:rPr>
          <w:rFonts w:ascii="Times New Roman" w:hAnsi="Times New Roman" w:cs="Times New Roman"/>
          <w:lang w:val="en-GB"/>
        </w:rPr>
        <w:t>lity within regressed sources of income</w:t>
      </w:r>
      <w:r w:rsidRPr="00B36233">
        <w:rPr>
          <w:rFonts w:ascii="Times New Roman" w:hAnsi="Times New Roman" w:cs="Times New Roman"/>
          <w:lang w:val="en-GB"/>
        </w:rPr>
        <w:t xml:space="preserve">, we employ the framework proposed by Araar and Duclos (2010). This approach considers that a 1% change in inequality can be expected to generate many different impacts on poverty, depending on the nature of the distributive change and the assumptions made on measuring poverty and inequality. In this sense, it is not appropriate to perceive the poverty-inequality nexus as determinist; as a given inequality change can possibly affect poverty in many different ways. After a brief presentation of the approach, we will apply it to Cameroon’s data to investigate the poverty and inequality impacts of </w:t>
      </w:r>
      <w:r w:rsidR="00654C5B" w:rsidRPr="00B36233">
        <w:rPr>
          <w:rFonts w:ascii="Times New Roman" w:hAnsi="Times New Roman" w:cs="Times New Roman"/>
          <w:lang w:val="en-GB"/>
        </w:rPr>
        <w:t xml:space="preserve">expenditure components and </w:t>
      </w:r>
      <w:r w:rsidRPr="00B36233">
        <w:rPr>
          <w:rFonts w:ascii="Times New Roman" w:hAnsi="Times New Roman" w:cs="Times New Roman"/>
          <w:lang w:val="en-GB"/>
        </w:rPr>
        <w:t>regressed</w:t>
      </w:r>
      <w:r w:rsidR="00654C5B" w:rsidRPr="00B36233">
        <w:rPr>
          <w:rFonts w:ascii="Times New Roman" w:hAnsi="Times New Roman" w:cs="Times New Roman"/>
          <w:lang w:val="en-GB"/>
        </w:rPr>
        <w:t xml:space="preserve"> income</w:t>
      </w:r>
      <w:r w:rsidRPr="00B36233">
        <w:rPr>
          <w:rFonts w:ascii="Times New Roman" w:hAnsi="Times New Roman" w:cs="Times New Roman"/>
          <w:lang w:val="en-GB"/>
        </w:rPr>
        <w:t xml:space="preserve"> sources.</w:t>
      </w:r>
    </w:p>
    <w:p w:rsidR="00654C5B" w:rsidRPr="00B36233" w:rsidRDefault="00654C5B" w:rsidP="00B36233">
      <w:pPr>
        <w:spacing w:after="0" w:line="240" w:lineRule="auto"/>
        <w:jc w:val="both"/>
        <w:rPr>
          <w:rFonts w:ascii="Times New Roman" w:hAnsi="Times New Roman" w:cs="Times New Roman"/>
          <w:lang w:val="en-GB"/>
        </w:rPr>
      </w:pPr>
    </w:p>
    <w:p w:rsidR="00887423" w:rsidRPr="00B36233" w:rsidRDefault="003A7965" w:rsidP="00B36233">
      <w:pPr>
        <w:spacing w:after="0" w:line="240" w:lineRule="auto"/>
        <w:jc w:val="both"/>
        <w:rPr>
          <w:rFonts w:ascii="Times New Roman" w:hAnsi="Times New Roman" w:cs="Times New Roman"/>
          <w:b/>
          <w:lang w:val="en-GB"/>
        </w:rPr>
      </w:pPr>
      <w:r w:rsidRPr="00B36233">
        <w:rPr>
          <w:rFonts w:ascii="Times New Roman" w:hAnsi="Times New Roman" w:cs="Times New Roman"/>
          <w:b/>
          <w:lang w:val="en-GB"/>
        </w:rPr>
        <w:t xml:space="preserve">4.1. </w:t>
      </w:r>
      <w:r w:rsidR="00396D86" w:rsidRPr="00B36233">
        <w:rPr>
          <w:rFonts w:ascii="Times New Roman" w:hAnsi="Times New Roman" w:cs="Times New Roman"/>
          <w:b/>
          <w:lang w:val="en-GB"/>
        </w:rPr>
        <w:t>BRIEF PRESENTATION OF THE FRAMEWORK</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Let </w:t>
      </w:r>
      <w:r w:rsidRPr="00B36233">
        <w:rPr>
          <w:rFonts w:ascii="Times New Roman" w:hAnsi="Times New Roman" w:cs="Times New Roman"/>
          <w:position w:val="-6"/>
          <w:lang w:val="en-GB"/>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4pt" o:ole="">
            <v:imagedata r:id="rId8" o:title=""/>
          </v:shape>
          <o:OLEObject Type="Embed" ProgID="Equation.3" ShapeID="_x0000_i1025" DrawAspect="Content" ObjectID="_1585274094" r:id="rId9"/>
        </w:object>
      </w:r>
      <w:r w:rsidRPr="00B36233">
        <w:rPr>
          <w:rFonts w:ascii="Times New Roman" w:hAnsi="Times New Roman" w:cs="Times New Roman"/>
          <w:lang w:val="en-GB"/>
        </w:rPr>
        <w:t xml:space="preserve"> be the proportional spread of all incomes away from the mean </w:t>
      </w:r>
      <w:r w:rsidRPr="00B36233">
        <w:rPr>
          <w:rFonts w:ascii="Times New Roman" w:hAnsi="Times New Roman" w:cs="Times New Roman"/>
          <w:position w:val="-10"/>
          <w:lang w:val="en-GB"/>
        </w:rPr>
        <w:object w:dxaOrig="240" w:dyaOrig="260">
          <v:shape id="_x0000_i1026" type="#_x0000_t75" style="width:12.5pt;height:13.15pt" o:ole="">
            <v:imagedata r:id="rId10" o:title=""/>
          </v:shape>
          <o:OLEObject Type="Embed" ProgID="Equation.3" ShapeID="_x0000_i1026" DrawAspect="Content" ObjectID="_1585274095" r:id="rId11"/>
        </w:object>
      </w:r>
      <w:r w:rsidRPr="00B36233">
        <w:rPr>
          <w:rFonts w:ascii="Times New Roman" w:hAnsi="Times New Roman" w:cs="Times New Roman"/>
          <w:lang w:val="en-GB"/>
        </w:rPr>
        <w:t>. Let Q(P) be the income at the quantile P. To investigate the impact of the bipolarization</w:t>
      </w:r>
      <w:r w:rsidRPr="00B36233">
        <w:rPr>
          <w:rFonts w:ascii="Times New Roman" w:hAnsi="Times New Roman" w:cs="Times New Roman"/>
          <w:color w:val="FF6600"/>
          <w:lang w:val="en-GB"/>
        </w:rPr>
        <w:t xml:space="preserve"> </w:t>
      </w:r>
      <w:r w:rsidRPr="00B36233">
        <w:rPr>
          <w:rFonts w:ascii="Times New Roman" w:hAnsi="Times New Roman" w:cs="Times New Roman"/>
          <w:lang w:val="en-GB"/>
        </w:rPr>
        <w:t>(</w:t>
      </w:r>
      <w:r w:rsidRPr="00B36233">
        <w:rPr>
          <w:rFonts w:ascii="Times New Roman" w:hAnsi="Times New Roman" w:cs="Times New Roman"/>
          <w:position w:val="-6"/>
          <w:lang w:val="en-GB"/>
        </w:rPr>
        <w:object w:dxaOrig="220" w:dyaOrig="279">
          <v:shape id="_x0000_i1027" type="#_x0000_t75" style="width:11.25pt;height:14.4pt" o:ole="">
            <v:imagedata r:id="rId8" o:title=""/>
          </v:shape>
          <o:OLEObject Type="Embed" ProgID="Equation.3" ShapeID="_x0000_i1027" DrawAspect="Content" ObjectID="_1585274096" r:id="rId12"/>
        </w:object>
      </w:r>
      <w:r w:rsidRPr="00B36233">
        <w:rPr>
          <w:rFonts w:ascii="Times New Roman" w:hAnsi="Times New Roman" w:cs="Times New Roman"/>
          <w:lang w:val="en-GB"/>
        </w:rPr>
        <w:t>)</w:t>
      </w:r>
      <w:r w:rsidRPr="00B36233">
        <w:rPr>
          <w:rFonts w:ascii="Times New Roman" w:hAnsi="Times New Roman" w:cs="Times New Roman"/>
          <w:color w:val="FF6600"/>
          <w:lang w:val="en-GB"/>
        </w:rPr>
        <w:t xml:space="preserve"> </w:t>
      </w:r>
      <w:r w:rsidRPr="00B36233">
        <w:rPr>
          <w:rFonts w:ascii="Times New Roman" w:hAnsi="Times New Roman" w:cs="Times New Roman"/>
          <w:lang w:val="en-GB"/>
        </w:rPr>
        <w:t>on Foster, Greer, and Thorbecke (1984) (FGT) poverty, post-bipolarization poverty can be defined as:</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2"/>
          <w:lang w:val="en-GB"/>
        </w:rPr>
        <w:object w:dxaOrig="3100" w:dyaOrig="800">
          <v:shape id="_x0000_i1028" type="#_x0000_t75" style="width:155.25pt;height:39.45pt" o:ole="">
            <v:imagedata r:id="rId13" o:title=""/>
          </v:shape>
          <o:OLEObject Type="Embed" ProgID="Equation.3" ShapeID="_x0000_i1028" DrawAspect="Content" ObjectID="_1585274097" r:id="rId14"/>
        </w:object>
      </w:r>
      <w:r w:rsidR="00A14B89" w:rsidRPr="00B36233">
        <w:rPr>
          <w:rFonts w:ascii="Times New Roman" w:hAnsi="Times New Roman" w:cs="Times New Roman"/>
          <w:lang w:val="en-GB"/>
        </w:rPr>
        <w:t xml:space="preserve">                                                                            </w:t>
      </w:r>
      <w:r w:rsidR="00B36233">
        <w:rPr>
          <w:rFonts w:ascii="Times New Roman" w:hAnsi="Times New Roman" w:cs="Times New Roman"/>
          <w:lang w:val="en-GB"/>
        </w:rPr>
        <w:t xml:space="preserve"> </w:t>
      </w:r>
      <w:r w:rsidR="00A14B89" w:rsidRPr="00B36233">
        <w:rPr>
          <w:rFonts w:ascii="Times New Roman" w:hAnsi="Times New Roman" w:cs="Times New Roman"/>
          <w:lang w:val="en-GB"/>
        </w:rPr>
        <w:t xml:space="preserve">   (</w:t>
      </w:r>
      <w:r w:rsidRPr="00B36233">
        <w:rPr>
          <w:rFonts w:ascii="Times New Roman" w:hAnsi="Times New Roman" w:cs="Times New Roman"/>
          <w:lang w:val="en-GB"/>
        </w:rPr>
        <w:t>1)</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Where </w:t>
      </w:r>
      <w:r w:rsidRPr="00B36233">
        <w:rPr>
          <w:rFonts w:ascii="Times New Roman" w:hAnsi="Times New Roman" w:cs="Times New Roman"/>
          <w:position w:val="-10"/>
          <w:lang w:val="en-GB"/>
        </w:rPr>
        <w:object w:dxaOrig="780" w:dyaOrig="340">
          <v:shape id="_x0000_i1029" type="#_x0000_t75" style="width:39.45pt;height:17.55pt" o:ole="">
            <v:imagedata r:id="rId15" o:title=""/>
          </v:shape>
          <o:OLEObject Type="Embed" ProgID="Equation.3" ShapeID="_x0000_i1029" DrawAspect="Content" ObjectID="_1585274098" r:id="rId16"/>
        </w:object>
      </w:r>
      <w:r w:rsidRPr="00B36233">
        <w:rPr>
          <w:rFonts w:ascii="Times New Roman" w:hAnsi="Times New Roman" w:cs="Times New Roman"/>
          <w:lang w:val="en-GB"/>
        </w:rPr>
        <w:t xml:space="preserve"> is the post-bipolarization P-quantile, which does not affect average income </w:t>
      </w:r>
      <w:r w:rsidRPr="00B36233">
        <w:rPr>
          <w:rFonts w:ascii="Times New Roman" w:hAnsi="Times New Roman" w:cs="Times New Roman"/>
          <w:position w:val="-10"/>
          <w:lang w:val="en-GB"/>
        </w:rPr>
        <w:object w:dxaOrig="240" w:dyaOrig="260">
          <v:shape id="_x0000_i1030" type="#_x0000_t75" style="width:12.5pt;height:13.15pt" o:ole="">
            <v:imagedata r:id="rId10" o:title=""/>
          </v:shape>
          <o:OLEObject Type="Embed" ProgID="Equation.3" ShapeID="_x0000_i1030" DrawAspect="Content" ObjectID="_1585274099" r:id="rId17"/>
        </w:object>
      </w:r>
      <w:r w:rsidRPr="00B36233">
        <w:rPr>
          <w:rFonts w:ascii="Times New Roman" w:hAnsi="Times New Roman" w:cs="Times New Roman"/>
          <w:lang w:val="en-GB"/>
        </w:rPr>
        <w:t xml:space="preserve">(see Araar and Duclos, 2010); z is a poverty line and </w:t>
      </w:r>
      <w:r w:rsidRPr="00B36233">
        <w:rPr>
          <w:rFonts w:ascii="Times New Roman" w:hAnsi="Times New Roman" w:cs="Times New Roman"/>
          <w:position w:val="-6"/>
          <w:lang w:val="en-GB"/>
        </w:rPr>
        <w:object w:dxaOrig="240" w:dyaOrig="220">
          <v:shape id="_x0000_i1031" type="#_x0000_t75" style="width:12.5pt;height:11.25pt" o:ole="">
            <v:imagedata r:id="rId18" o:title=""/>
          </v:shape>
          <o:OLEObject Type="Embed" ProgID="Equation.3" ShapeID="_x0000_i1031" DrawAspect="Content" ObjectID="_1585274100" r:id="rId19"/>
        </w:object>
      </w:r>
      <w:r w:rsidRPr="00B36233">
        <w:rPr>
          <w:rFonts w:ascii="Times New Roman" w:hAnsi="Times New Roman" w:cs="Times New Roman"/>
          <w:lang w:val="en-GB"/>
        </w:rPr>
        <w:t xml:space="preserve"> is the poverty aversion parameter (</w:t>
      </w:r>
      <w:r w:rsidRPr="00B36233">
        <w:rPr>
          <w:rFonts w:ascii="Times New Roman" w:hAnsi="Times New Roman" w:cs="Times New Roman"/>
          <w:position w:val="-6"/>
          <w:lang w:val="en-GB"/>
        </w:rPr>
        <w:object w:dxaOrig="240" w:dyaOrig="220">
          <v:shape id="_x0000_i1032" type="#_x0000_t75" style="width:12.5pt;height:11.25pt" o:ole="">
            <v:imagedata r:id="rId20" o:title=""/>
          </v:shape>
          <o:OLEObject Type="Embed" ProgID="Equation.3" ShapeID="_x0000_i1032" DrawAspect="Content" ObjectID="_1585274101" r:id="rId21"/>
        </w:object>
      </w:r>
      <w:r w:rsidRPr="00B36233">
        <w:rPr>
          <w:rFonts w:ascii="Times New Roman" w:hAnsi="Times New Roman" w:cs="Times New Roman"/>
          <w:lang w:val="en-GB"/>
        </w:rPr>
        <w:t xml:space="preserve">=0, </w:t>
      </w:r>
      <w:r w:rsidRPr="00B36233">
        <w:rPr>
          <w:rFonts w:ascii="Times New Roman" w:hAnsi="Times New Roman" w:cs="Times New Roman"/>
          <w:position w:val="-6"/>
          <w:lang w:val="en-GB"/>
        </w:rPr>
        <w:object w:dxaOrig="240" w:dyaOrig="220">
          <v:shape id="_x0000_i1033" type="#_x0000_t75" style="width:12.5pt;height:11.25pt" o:ole="">
            <v:imagedata r:id="rId20" o:title=""/>
          </v:shape>
          <o:OLEObject Type="Embed" ProgID="Equation.3" ShapeID="_x0000_i1033" DrawAspect="Content" ObjectID="_1585274102" r:id="rId22"/>
        </w:object>
      </w:r>
      <w:r w:rsidRPr="00B36233">
        <w:rPr>
          <w:rFonts w:ascii="Times New Roman" w:hAnsi="Times New Roman" w:cs="Times New Roman"/>
          <w:lang w:val="en-GB"/>
        </w:rPr>
        <w:t xml:space="preserve">=1 or </w:t>
      </w:r>
      <w:r w:rsidRPr="00B36233">
        <w:rPr>
          <w:rFonts w:ascii="Times New Roman" w:hAnsi="Times New Roman" w:cs="Times New Roman"/>
          <w:position w:val="-6"/>
          <w:lang w:val="en-GB"/>
        </w:rPr>
        <w:object w:dxaOrig="240" w:dyaOrig="220">
          <v:shape id="_x0000_i1034" type="#_x0000_t75" style="width:12.5pt;height:11.25pt" o:ole="">
            <v:imagedata r:id="rId20" o:title=""/>
          </v:shape>
          <o:OLEObject Type="Embed" ProgID="Equation.3" ShapeID="_x0000_i1034" DrawAspect="Content" ObjectID="_1585274103" r:id="rId23"/>
        </w:object>
      </w:r>
      <w:r w:rsidRPr="00B36233">
        <w:rPr>
          <w:rFonts w:ascii="Times New Roman" w:hAnsi="Times New Roman" w:cs="Times New Roman"/>
          <w:lang w:val="en-GB"/>
        </w:rPr>
        <w:t xml:space="preserve">=2). </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The poverty impact of a change in </w:t>
      </w:r>
      <w:r w:rsidRPr="00B36233">
        <w:rPr>
          <w:rFonts w:ascii="Times New Roman" w:hAnsi="Times New Roman" w:cs="Times New Roman"/>
          <w:position w:val="-6"/>
          <w:lang w:val="en-GB"/>
        </w:rPr>
        <w:object w:dxaOrig="220" w:dyaOrig="279">
          <v:shape id="_x0000_i1035" type="#_x0000_t75" style="width:11.25pt;height:14.4pt" o:ole="">
            <v:imagedata r:id="rId8" o:title=""/>
          </v:shape>
          <o:OLEObject Type="Embed" ProgID="Equation.3" ShapeID="_x0000_i1035" DrawAspect="Content" ObjectID="_1585274104" r:id="rId24"/>
        </w:object>
      </w:r>
      <w:r w:rsidRPr="00B36233">
        <w:rPr>
          <w:rFonts w:ascii="Times New Roman" w:hAnsi="Times New Roman" w:cs="Times New Roman"/>
          <w:lang w:val="en-GB"/>
        </w:rPr>
        <w:t xml:space="preserve"> can then be shown to be equal to (see Kakwani, 1993 and Araar and Duclos, 2010):</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0"/>
          <w:lang w:val="en-GB"/>
        </w:rPr>
        <w:object w:dxaOrig="6060" w:dyaOrig="720">
          <v:shape id="_x0000_i1036" type="#_x0000_t75" style="width:318.05pt;height:37.55pt" o:ole="">
            <v:imagedata r:id="rId25" o:title=""/>
          </v:shape>
          <o:OLEObject Type="Embed" ProgID="Equation.3" ShapeID="_x0000_i1036" DrawAspect="Content" ObjectID="_1585274105" r:id="rId26"/>
        </w:object>
      </w:r>
      <w:r w:rsidR="00A14B89" w:rsidRPr="00B36233">
        <w:rPr>
          <w:rFonts w:ascii="Times New Roman" w:hAnsi="Times New Roman" w:cs="Times New Roman"/>
          <w:lang w:val="en-GB"/>
        </w:rPr>
        <w:t xml:space="preserve">                             (</w:t>
      </w:r>
      <w:r w:rsidRPr="00B36233">
        <w:rPr>
          <w:rFonts w:ascii="Times New Roman" w:hAnsi="Times New Roman" w:cs="Times New Roman"/>
          <w:lang w:val="en-GB"/>
        </w:rPr>
        <w:t>2)</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It is important to note that three cases de</w:t>
      </w:r>
      <w:r w:rsidR="00A14B89" w:rsidRPr="00B36233">
        <w:rPr>
          <w:rFonts w:ascii="Times New Roman" w:hAnsi="Times New Roman" w:cs="Times New Roman"/>
          <w:lang w:val="en-GB"/>
        </w:rPr>
        <w:t>termine the sign of equation (</w:t>
      </w:r>
      <w:r w:rsidRPr="00B36233">
        <w:rPr>
          <w:rFonts w:ascii="Times New Roman" w:hAnsi="Times New Roman" w:cs="Times New Roman"/>
          <w:lang w:val="en-GB"/>
        </w:rPr>
        <w:t>2):</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Case 1: </w:t>
      </w:r>
      <w:r w:rsidRPr="00B36233">
        <w:rPr>
          <w:rFonts w:ascii="Times New Roman" w:hAnsi="Times New Roman" w:cs="Times New Roman"/>
          <w:position w:val="-10"/>
          <w:lang w:val="en-GB"/>
        </w:rPr>
        <w:object w:dxaOrig="240" w:dyaOrig="260">
          <v:shape id="_x0000_i1037" type="#_x0000_t75" style="width:12.5pt;height:13.15pt" o:ole="">
            <v:imagedata r:id="rId10" o:title=""/>
          </v:shape>
          <o:OLEObject Type="Embed" ProgID="Equation.3" ShapeID="_x0000_i1037" DrawAspect="Content" ObjectID="_1585274106" r:id="rId27"/>
        </w:object>
      </w:r>
      <w:r w:rsidR="00A14B89" w:rsidRPr="00B36233">
        <w:rPr>
          <w:rFonts w:ascii="Times New Roman" w:hAnsi="Times New Roman" w:cs="Times New Roman"/>
          <w:lang w:val="en-GB"/>
        </w:rPr>
        <w:t>&gt; z, equation (</w:t>
      </w:r>
      <w:r w:rsidRPr="00B36233">
        <w:rPr>
          <w:rFonts w:ascii="Times New Roman" w:hAnsi="Times New Roman" w:cs="Times New Roman"/>
          <w:lang w:val="en-GB"/>
        </w:rPr>
        <w:t xml:space="preserve">2) is unambiguously positive whatever the value of </w:t>
      </w:r>
      <w:r w:rsidRPr="00B36233">
        <w:rPr>
          <w:rFonts w:ascii="Times New Roman" w:hAnsi="Times New Roman" w:cs="Times New Roman"/>
          <w:position w:val="-6"/>
          <w:lang w:val="en-GB"/>
        </w:rPr>
        <w:object w:dxaOrig="240" w:dyaOrig="220">
          <v:shape id="_x0000_i1038" type="#_x0000_t75" style="width:12.5pt;height:11.25pt" o:ole="">
            <v:imagedata r:id="rId20" o:title=""/>
          </v:shape>
          <o:OLEObject Type="Embed" ProgID="Equation.3" ShapeID="_x0000_i1038" DrawAspect="Content" ObjectID="_1585274107" r:id="rId28"/>
        </w:object>
      </w:r>
      <w:r w:rsidRPr="00B36233">
        <w:rPr>
          <w:rFonts w:ascii="Times New Roman" w:hAnsi="Times New Roman" w:cs="Times New Roman"/>
          <w:lang w:val="en-GB"/>
        </w:rPr>
        <w:t>;</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Case 2: </w:t>
      </w:r>
      <w:r w:rsidRPr="00B36233">
        <w:rPr>
          <w:rFonts w:ascii="Times New Roman" w:hAnsi="Times New Roman" w:cs="Times New Roman"/>
          <w:position w:val="-10"/>
          <w:lang w:val="en-GB"/>
        </w:rPr>
        <w:object w:dxaOrig="240" w:dyaOrig="260">
          <v:shape id="_x0000_i1039" type="#_x0000_t75" style="width:12.5pt;height:13.15pt" o:ole="">
            <v:imagedata r:id="rId10" o:title=""/>
          </v:shape>
          <o:OLEObject Type="Embed" ProgID="Equation.3" ShapeID="_x0000_i1039" DrawAspect="Content" ObjectID="_1585274108" r:id="rId29"/>
        </w:object>
      </w:r>
      <w:r w:rsidR="00A14B89" w:rsidRPr="00B36233">
        <w:rPr>
          <w:rFonts w:ascii="Times New Roman" w:hAnsi="Times New Roman" w:cs="Times New Roman"/>
          <w:lang w:val="en-GB"/>
        </w:rPr>
        <w:t>= z, equation (</w:t>
      </w:r>
      <w:r w:rsidRPr="00B36233">
        <w:rPr>
          <w:rFonts w:ascii="Times New Roman" w:hAnsi="Times New Roman" w:cs="Times New Roman"/>
          <w:lang w:val="en-GB"/>
        </w:rPr>
        <w:t xml:space="preserve">2) is zero for </w:t>
      </w:r>
      <w:r w:rsidRPr="00B36233">
        <w:rPr>
          <w:rFonts w:ascii="Times New Roman" w:hAnsi="Times New Roman" w:cs="Times New Roman"/>
          <w:position w:val="-6"/>
          <w:lang w:val="en-GB"/>
        </w:rPr>
        <w:object w:dxaOrig="240" w:dyaOrig="220">
          <v:shape id="_x0000_i1040" type="#_x0000_t75" style="width:12.5pt;height:11.25pt" o:ole="">
            <v:imagedata r:id="rId20" o:title=""/>
          </v:shape>
          <o:OLEObject Type="Embed" ProgID="Equation.3" ShapeID="_x0000_i1040" DrawAspect="Content" ObjectID="_1585274109" r:id="rId30"/>
        </w:object>
      </w:r>
      <w:r w:rsidRPr="00B36233">
        <w:rPr>
          <w:rFonts w:ascii="Times New Roman" w:hAnsi="Times New Roman" w:cs="Times New Roman"/>
          <w:lang w:val="en-GB"/>
        </w:rPr>
        <w:t>=0 and positive otherwise;</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Case 3:  </w:t>
      </w:r>
      <w:r w:rsidRPr="00B36233">
        <w:rPr>
          <w:rFonts w:ascii="Times New Roman" w:hAnsi="Times New Roman" w:cs="Times New Roman"/>
          <w:position w:val="-10"/>
          <w:lang w:val="en-GB"/>
        </w:rPr>
        <w:object w:dxaOrig="240" w:dyaOrig="260">
          <v:shape id="_x0000_i1041" type="#_x0000_t75" style="width:12.5pt;height:13.15pt" o:ole="">
            <v:imagedata r:id="rId10" o:title=""/>
          </v:shape>
          <o:OLEObject Type="Embed" ProgID="Equation.3" ShapeID="_x0000_i1041" DrawAspect="Content" ObjectID="_1585274110" r:id="rId31"/>
        </w:object>
      </w:r>
      <w:r w:rsidR="00A14B89" w:rsidRPr="00B36233">
        <w:rPr>
          <w:rFonts w:ascii="Times New Roman" w:hAnsi="Times New Roman" w:cs="Times New Roman"/>
          <w:lang w:val="en-GB"/>
        </w:rPr>
        <w:t>&lt; z, equation (</w:t>
      </w:r>
      <w:r w:rsidRPr="00B36233">
        <w:rPr>
          <w:rFonts w:ascii="Times New Roman" w:hAnsi="Times New Roman" w:cs="Times New Roman"/>
          <w:lang w:val="en-GB"/>
        </w:rPr>
        <w:t xml:space="preserve">2) is negative for  </w:t>
      </w:r>
      <w:r w:rsidRPr="00B36233">
        <w:rPr>
          <w:rFonts w:ascii="Times New Roman" w:hAnsi="Times New Roman" w:cs="Times New Roman"/>
          <w:position w:val="-6"/>
          <w:lang w:val="en-GB"/>
        </w:rPr>
        <w:object w:dxaOrig="240" w:dyaOrig="220">
          <v:shape id="_x0000_i1042" type="#_x0000_t75" style="width:12.5pt;height:11.25pt" o:ole="">
            <v:imagedata r:id="rId20" o:title=""/>
          </v:shape>
          <o:OLEObject Type="Embed" ProgID="Equation.3" ShapeID="_x0000_i1042" DrawAspect="Content" ObjectID="_1585274111" r:id="rId32"/>
        </w:object>
      </w:r>
      <w:r w:rsidRPr="00B36233">
        <w:rPr>
          <w:rFonts w:ascii="Times New Roman" w:hAnsi="Times New Roman" w:cs="Times New Roman"/>
          <w:lang w:val="en-GB"/>
        </w:rPr>
        <w:t>=0.</w:t>
      </w:r>
    </w:p>
    <w:p w:rsidR="003C6516" w:rsidRPr="00B36233" w:rsidRDefault="003C6516" w:rsidP="00B36233">
      <w:pPr>
        <w:spacing w:after="0" w:line="240" w:lineRule="auto"/>
        <w:ind w:firstLine="720"/>
        <w:jc w:val="both"/>
        <w:rPr>
          <w:rFonts w:ascii="Times New Roman" w:hAnsi="Times New Roman" w:cs="Times New Roman"/>
          <w:lang w:val="en-GB"/>
        </w:rPr>
      </w:pPr>
      <w:r w:rsidRPr="00B36233">
        <w:rPr>
          <w:rFonts w:ascii="Times New Roman" w:hAnsi="Times New Roman" w:cs="Times New Roman"/>
          <w:lang w:val="en-GB"/>
        </w:rPr>
        <w:t>Considering inequality, the post-bipolarization S-Gini can take the form:</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2"/>
          <w:lang w:val="en-GB"/>
        </w:rPr>
        <w:object w:dxaOrig="3640" w:dyaOrig="760">
          <v:shape id="_x0000_i1043" type="#_x0000_t75" style="width:182.2pt;height:38.2pt" o:ole="">
            <v:imagedata r:id="rId33" o:title=""/>
          </v:shape>
          <o:OLEObject Type="Embed" ProgID="Equation.3" ShapeID="_x0000_i1043" DrawAspect="Content" ObjectID="_1585274112" r:id="rId34"/>
        </w:object>
      </w:r>
      <w:r w:rsidR="00A14B89" w:rsidRPr="00B36233">
        <w:rPr>
          <w:rFonts w:ascii="Times New Roman" w:hAnsi="Times New Roman" w:cs="Times New Roman"/>
          <w:lang w:val="en-GB"/>
        </w:rPr>
        <w:t xml:space="preserve">                                                                          (</w:t>
      </w:r>
      <w:r w:rsidRPr="00B36233">
        <w:rPr>
          <w:rFonts w:ascii="Times New Roman" w:hAnsi="Times New Roman" w:cs="Times New Roman"/>
          <w:lang w:val="en-GB"/>
        </w:rPr>
        <w:t>3)</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Where </w:t>
      </w:r>
      <w:r w:rsidRPr="00B36233">
        <w:rPr>
          <w:rFonts w:ascii="Times New Roman" w:hAnsi="Times New Roman" w:cs="Times New Roman"/>
          <w:position w:val="-10"/>
          <w:lang w:val="en-GB"/>
        </w:rPr>
        <w:object w:dxaOrig="780" w:dyaOrig="340">
          <v:shape id="_x0000_i1044" type="#_x0000_t75" style="width:39.45pt;height:17.55pt" o:ole="">
            <v:imagedata r:id="rId35" o:title=""/>
          </v:shape>
          <o:OLEObject Type="Embed" ProgID="Equation.3" ShapeID="_x0000_i1044" DrawAspect="Content" ObjectID="_1585274113" r:id="rId36"/>
        </w:object>
      </w:r>
      <w:r w:rsidRPr="00B36233">
        <w:rPr>
          <w:rFonts w:ascii="Times New Roman" w:hAnsi="Times New Roman" w:cs="Times New Roman"/>
          <w:lang w:val="en-GB"/>
        </w:rPr>
        <w:t xml:space="preserve"> is the relative weight attributed to the distance between the line of perfect equality and the Lorenz curve.</w:t>
      </w:r>
    </w:p>
    <w:p w:rsidR="006D1F7A" w:rsidRPr="00B36233" w:rsidRDefault="006D1F7A" w:rsidP="00B36233">
      <w:pPr>
        <w:spacing w:after="0" w:line="240" w:lineRule="auto"/>
        <w:jc w:val="both"/>
        <w:rPr>
          <w:rFonts w:ascii="Times New Roman" w:hAnsi="Times New Roman" w:cs="Times New Roman"/>
          <w:lang w:val="en-GB"/>
        </w:rPr>
      </w:pPr>
    </w:p>
    <w:p w:rsidR="003C6516" w:rsidRPr="00B36233" w:rsidRDefault="00A14B89"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 From (</w:t>
      </w:r>
      <w:r w:rsidR="003C6516" w:rsidRPr="00B36233">
        <w:rPr>
          <w:rFonts w:ascii="Times New Roman" w:hAnsi="Times New Roman" w:cs="Times New Roman"/>
          <w:lang w:val="en-GB"/>
        </w:rPr>
        <w:t>3) we then have:</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0"/>
          <w:lang w:val="en-GB"/>
        </w:rPr>
        <w:object w:dxaOrig="2240" w:dyaOrig="700">
          <v:shape id="_x0000_i1045" type="#_x0000_t75" style="width:110.8pt;height:35.7pt" o:ole="">
            <v:imagedata r:id="rId37" o:title=""/>
          </v:shape>
          <o:OLEObject Type="Embed" ProgID="Equation.3" ShapeID="_x0000_i1045" DrawAspect="Content" ObjectID="_1585274114" r:id="rId38"/>
        </w:object>
      </w:r>
      <w:r w:rsidRPr="00B36233">
        <w:rPr>
          <w:rFonts w:ascii="Times New Roman" w:hAnsi="Times New Roman" w:cs="Times New Roman"/>
          <w:lang w:val="en-GB"/>
        </w:rPr>
        <w:t xml:space="preserve">             </w:t>
      </w:r>
      <w:r w:rsidR="00A14B89" w:rsidRPr="00B36233">
        <w:rPr>
          <w:rFonts w:ascii="Times New Roman" w:hAnsi="Times New Roman" w:cs="Times New Roman"/>
          <w:lang w:val="en-GB"/>
        </w:rPr>
        <w:t xml:space="preserve">                                                                            </w:t>
      </w:r>
      <w:r w:rsidR="00B36233">
        <w:rPr>
          <w:rFonts w:ascii="Times New Roman" w:hAnsi="Times New Roman" w:cs="Times New Roman"/>
          <w:lang w:val="en-GB"/>
        </w:rPr>
        <w:t xml:space="preserve">      </w:t>
      </w:r>
      <w:r w:rsidR="00A14B89" w:rsidRPr="00B36233">
        <w:rPr>
          <w:rFonts w:ascii="Times New Roman" w:hAnsi="Times New Roman" w:cs="Times New Roman"/>
          <w:lang w:val="en-GB"/>
        </w:rPr>
        <w:t xml:space="preserve">  (</w:t>
      </w:r>
      <w:r w:rsidRPr="00B36233">
        <w:rPr>
          <w:rFonts w:ascii="Times New Roman" w:hAnsi="Times New Roman" w:cs="Times New Roman"/>
          <w:lang w:val="en-GB"/>
        </w:rPr>
        <w:t>4)</w:t>
      </w:r>
    </w:p>
    <w:p w:rsidR="003C6516" w:rsidRPr="00B36233" w:rsidRDefault="00A14B89"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Equation (</w:t>
      </w:r>
      <w:r w:rsidR="003C6516" w:rsidRPr="00B36233">
        <w:rPr>
          <w:rFonts w:ascii="Times New Roman" w:hAnsi="Times New Roman" w:cs="Times New Roman"/>
          <w:lang w:val="en-GB"/>
        </w:rPr>
        <w:t xml:space="preserve">4) tells us that, at </w:t>
      </w:r>
      <w:r w:rsidR="003C6516" w:rsidRPr="00B36233">
        <w:rPr>
          <w:rFonts w:ascii="Times New Roman" w:hAnsi="Times New Roman" w:cs="Times New Roman"/>
          <w:position w:val="-6"/>
          <w:lang w:val="en-GB"/>
        </w:rPr>
        <w:object w:dxaOrig="220" w:dyaOrig="279">
          <v:shape id="_x0000_i1046" type="#_x0000_t75" style="width:11.25pt;height:14.4pt" o:ole="">
            <v:imagedata r:id="rId8" o:title=""/>
          </v:shape>
          <o:OLEObject Type="Embed" ProgID="Equation.3" ShapeID="_x0000_i1046" DrawAspect="Content" ObjectID="_1585274115" r:id="rId39"/>
        </w:object>
      </w:r>
      <w:r w:rsidR="003C6516" w:rsidRPr="00B36233">
        <w:rPr>
          <w:rFonts w:ascii="Times New Roman" w:hAnsi="Times New Roman" w:cs="Times New Roman"/>
          <w:lang w:val="en-GB"/>
        </w:rPr>
        <w:t>=1, the bipolarization derivative of the S-Gini index is just the S-Gini index itself.</w:t>
      </w:r>
    </w:p>
    <w:p w:rsidR="003C6516"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lastRenderedPageBreak/>
        <w:t>The elasticity of FGT poverty with respect to the S-Gini is then given by:</w:t>
      </w:r>
    </w:p>
    <w:p w:rsidR="00887423" w:rsidRPr="00B36233" w:rsidRDefault="003C6516"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64"/>
          <w:lang w:val="en-GB"/>
        </w:rPr>
        <w:object w:dxaOrig="3060" w:dyaOrig="1380">
          <v:shape id="_x0000_i1047" type="#_x0000_t75" style="width:152.75pt;height:68.25pt" o:ole="">
            <v:imagedata r:id="rId40" o:title=""/>
          </v:shape>
          <o:OLEObject Type="Embed" ProgID="Equation.3" ShapeID="_x0000_i1047" DrawAspect="Content" ObjectID="_1585274116" r:id="rId41"/>
        </w:object>
      </w:r>
      <w:r w:rsidR="00A14B89" w:rsidRPr="00B36233">
        <w:rPr>
          <w:rFonts w:ascii="Times New Roman" w:hAnsi="Times New Roman" w:cs="Times New Roman"/>
          <w:lang w:val="en-GB"/>
        </w:rPr>
        <w:t xml:space="preserve">                                                                           </w:t>
      </w:r>
      <w:r w:rsidR="00B36233">
        <w:rPr>
          <w:rFonts w:ascii="Times New Roman" w:hAnsi="Times New Roman" w:cs="Times New Roman"/>
          <w:lang w:val="en-GB"/>
        </w:rPr>
        <w:t xml:space="preserve">      </w:t>
      </w:r>
      <w:r w:rsidR="00A14B89" w:rsidRPr="00B36233">
        <w:rPr>
          <w:rFonts w:ascii="Times New Roman" w:hAnsi="Times New Roman" w:cs="Times New Roman"/>
          <w:lang w:val="en-GB"/>
        </w:rPr>
        <w:t xml:space="preserve">   (</w:t>
      </w:r>
      <w:r w:rsidRPr="00B36233">
        <w:rPr>
          <w:rFonts w:ascii="Times New Roman" w:hAnsi="Times New Roman" w:cs="Times New Roman"/>
          <w:lang w:val="en-GB"/>
        </w:rPr>
        <w:t>5)</w:t>
      </w:r>
    </w:p>
    <w:p w:rsidR="00887423" w:rsidRPr="00B36233" w:rsidRDefault="003A7965" w:rsidP="00396D86">
      <w:pPr>
        <w:spacing w:after="0" w:line="240" w:lineRule="auto"/>
        <w:rPr>
          <w:rFonts w:ascii="Times New Roman" w:hAnsi="Times New Roman" w:cs="Times New Roman"/>
          <w:b/>
          <w:lang w:val="en-GB"/>
        </w:rPr>
      </w:pPr>
      <w:r w:rsidRPr="00B36233">
        <w:rPr>
          <w:rFonts w:ascii="Times New Roman" w:hAnsi="Times New Roman" w:cs="Times New Roman"/>
          <w:b/>
          <w:lang w:val="en-GB"/>
        </w:rPr>
        <w:t xml:space="preserve">4.2. </w:t>
      </w:r>
      <w:r w:rsidR="00396D86" w:rsidRPr="00B36233">
        <w:rPr>
          <w:rFonts w:ascii="Times New Roman" w:hAnsi="Times New Roman" w:cs="Times New Roman"/>
          <w:b/>
          <w:lang w:val="en-GB"/>
        </w:rPr>
        <w:t>APPLICATION TO POVERTY AND INEQUALITY OF REGRESSED SOURCES OF EARNINGS</w:t>
      </w:r>
    </w:p>
    <w:p w:rsidR="005E4464" w:rsidRPr="00B36233" w:rsidRDefault="00887423"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This application is done in two stages – in stage one, we consider how variations in a </w:t>
      </w:r>
      <w:r w:rsidR="007E1F24" w:rsidRPr="00B36233">
        <w:rPr>
          <w:rFonts w:ascii="Times New Roman" w:hAnsi="Times New Roman" w:cs="Times New Roman"/>
          <w:lang w:val="en-GB"/>
        </w:rPr>
        <w:t xml:space="preserve">expenditure components or </w:t>
      </w:r>
      <w:r w:rsidRPr="00B36233">
        <w:rPr>
          <w:rFonts w:ascii="Times New Roman" w:hAnsi="Times New Roman" w:cs="Times New Roman"/>
          <w:lang w:val="en-GB"/>
        </w:rPr>
        <w:t>regressed income source m affects all Cameroonians</w:t>
      </w:r>
      <w:r w:rsidR="004617D6" w:rsidRPr="00B36233">
        <w:rPr>
          <w:rFonts w:ascii="Times New Roman" w:hAnsi="Times New Roman" w:cs="Times New Roman"/>
          <w:lang w:val="en-GB"/>
        </w:rPr>
        <w:t xml:space="preserve"> in the private sector</w:t>
      </w:r>
      <w:r w:rsidRPr="00B36233">
        <w:rPr>
          <w:rFonts w:ascii="Times New Roman" w:hAnsi="Times New Roman" w:cs="Times New Roman"/>
          <w:lang w:val="en-GB"/>
        </w:rPr>
        <w:t>; and in stage two, we investigate how these variations might have deferential impacts on socio-demographic</w:t>
      </w:r>
      <w:r w:rsidR="00DB5A9E" w:rsidRPr="00B36233">
        <w:rPr>
          <w:rFonts w:ascii="Times New Roman" w:hAnsi="Times New Roman" w:cs="Times New Roman"/>
          <w:lang w:val="en-GB"/>
        </w:rPr>
        <w:t xml:space="preserve"> groups (such as, farm-nonfarm </w:t>
      </w:r>
      <w:r w:rsidRPr="00B36233">
        <w:rPr>
          <w:rFonts w:ascii="Times New Roman" w:hAnsi="Times New Roman" w:cs="Times New Roman"/>
          <w:lang w:val="en-GB"/>
        </w:rPr>
        <w:t xml:space="preserve">and formal-informal employments sectors). </w:t>
      </w:r>
    </w:p>
    <w:p w:rsidR="00A14B89" w:rsidRPr="00B36233" w:rsidRDefault="00A14B89" w:rsidP="00B36233">
      <w:pPr>
        <w:spacing w:after="0" w:line="240" w:lineRule="auto"/>
        <w:jc w:val="both"/>
        <w:rPr>
          <w:rFonts w:ascii="Times New Roman" w:hAnsi="Times New Roman" w:cs="Times New Roman"/>
          <w:lang w:val="en-GB"/>
        </w:rPr>
      </w:pPr>
    </w:p>
    <w:p w:rsidR="00887423" w:rsidRPr="00B36233" w:rsidRDefault="00887423" w:rsidP="00B36233">
      <w:pPr>
        <w:spacing w:after="0" w:line="240" w:lineRule="auto"/>
        <w:jc w:val="both"/>
        <w:rPr>
          <w:rFonts w:ascii="Times New Roman" w:hAnsi="Times New Roman" w:cs="Times New Roman"/>
          <w:b/>
          <w:i/>
          <w:lang w:val="en-GB"/>
        </w:rPr>
      </w:pPr>
      <w:r w:rsidRPr="00B36233">
        <w:rPr>
          <w:rFonts w:ascii="Times New Roman" w:hAnsi="Times New Roman" w:cs="Times New Roman"/>
          <w:b/>
          <w:i/>
          <w:lang w:val="en-GB"/>
        </w:rPr>
        <w:t xml:space="preserve">a) Poverty impact of </w:t>
      </w:r>
      <w:r w:rsidR="007E1F24" w:rsidRPr="00B36233">
        <w:rPr>
          <w:rFonts w:ascii="Times New Roman" w:hAnsi="Times New Roman" w:cs="Times New Roman"/>
          <w:b/>
          <w:i/>
          <w:lang w:val="en-GB"/>
        </w:rPr>
        <w:t>Inequality changes in expenditure components and</w:t>
      </w:r>
      <w:r w:rsidR="007E1F24" w:rsidRPr="00B36233">
        <w:rPr>
          <w:rFonts w:ascii="Times New Roman" w:hAnsi="Times New Roman" w:cs="Times New Roman"/>
          <w:lang w:val="en-GB"/>
        </w:rPr>
        <w:t xml:space="preserve"> </w:t>
      </w:r>
      <w:r w:rsidR="007E1F24" w:rsidRPr="00B36233">
        <w:rPr>
          <w:rFonts w:ascii="Times New Roman" w:hAnsi="Times New Roman" w:cs="Times New Roman"/>
          <w:b/>
          <w:i/>
          <w:lang w:val="en-GB"/>
        </w:rPr>
        <w:t>regressed income s</w:t>
      </w:r>
      <w:r w:rsidRPr="00B36233">
        <w:rPr>
          <w:rFonts w:ascii="Times New Roman" w:hAnsi="Times New Roman" w:cs="Times New Roman"/>
          <w:b/>
          <w:i/>
          <w:lang w:val="en-GB"/>
        </w:rPr>
        <w:t>ource</w:t>
      </w:r>
      <w:r w:rsidR="007E1F24" w:rsidRPr="00B36233">
        <w:rPr>
          <w:rFonts w:ascii="Times New Roman" w:hAnsi="Times New Roman" w:cs="Times New Roman"/>
          <w:b/>
          <w:i/>
          <w:lang w:val="en-GB"/>
        </w:rPr>
        <w:t xml:space="preserve">s </w:t>
      </w:r>
      <w:r w:rsidRPr="00B36233">
        <w:rPr>
          <w:rFonts w:ascii="Times New Roman" w:hAnsi="Times New Roman" w:cs="Times New Roman"/>
          <w:b/>
          <w:i/>
          <w:lang w:val="en-GB"/>
        </w:rPr>
        <w:t>for the whole population</w:t>
      </w:r>
    </w:p>
    <w:p w:rsidR="00887423" w:rsidRPr="00B36233" w:rsidRDefault="00887423"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To account for the sensitivity of the poverty and inequality elasticity in Cameroon, we consider </w:t>
      </w:r>
      <w:r w:rsidR="006E0E34" w:rsidRPr="00B36233">
        <w:rPr>
          <w:rFonts w:ascii="Times New Roman" w:hAnsi="Times New Roman" w:cs="Times New Roman"/>
          <w:lang w:val="en-GB"/>
        </w:rPr>
        <w:t>two</w:t>
      </w:r>
      <w:r w:rsidRPr="00B36233">
        <w:rPr>
          <w:rFonts w:ascii="Times New Roman" w:hAnsi="Times New Roman" w:cs="Times New Roman"/>
          <w:lang w:val="en-GB"/>
        </w:rPr>
        <w:t xml:space="preserve"> poverty lines (</w:t>
      </w:r>
      <w:r w:rsidR="006E0E34" w:rsidRPr="00B36233">
        <w:rPr>
          <w:rFonts w:ascii="Times New Roman" w:hAnsi="Times New Roman" w:cs="Times New Roman"/>
          <w:lang w:val="en-GB"/>
        </w:rPr>
        <w:t>the official poverty line</w:t>
      </w:r>
      <w:r w:rsidR="0051188C" w:rsidRPr="00B36233">
        <w:rPr>
          <w:rFonts w:ascii="Times New Roman" w:hAnsi="Times New Roman" w:cs="Times New Roman"/>
          <w:lang w:val="en-GB"/>
        </w:rPr>
        <w:t>, expressed in per capita terms,</w:t>
      </w:r>
      <w:r w:rsidR="006E0E34" w:rsidRPr="00B36233">
        <w:rPr>
          <w:rFonts w:ascii="Times New Roman" w:hAnsi="Times New Roman" w:cs="Times New Roman"/>
          <w:lang w:val="en-GB"/>
        </w:rPr>
        <w:t xml:space="preserve"> and the </w:t>
      </w:r>
      <w:r w:rsidR="0051188C" w:rsidRPr="00B36233">
        <w:rPr>
          <w:rFonts w:ascii="Times New Roman" w:hAnsi="Times New Roman" w:cs="Times New Roman"/>
          <w:lang w:val="en-GB"/>
        </w:rPr>
        <w:t>40</w:t>
      </w:r>
      <w:r w:rsidR="0051188C" w:rsidRPr="00B36233">
        <w:rPr>
          <w:rFonts w:ascii="Times New Roman" w:hAnsi="Times New Roman" w:cs="Times New Roman"/>
          <w:vertAlign w:val="superscript"/>
          <w:lang w:val="en-GB"/>
        </w:rPr>
        <w:t>th</w:t>
      </w:r>
      <w:r w:rsidR="0051188C" w:rsidRPr="00B36233">
        <w:rPr>
          <w:rFonts w:ascii="Times New Roman" w:hAnsi="Times New Roman" w:cs="Times New Roman"/>
          <w:lang w:val="en-GB"/>
        </w:rPr>
        <w:t xml:space="preserve"> </w:t>
      </w:r>
      <w:r w:rsidR="006E0E34" w:rsidRPr="00B36233">
        <w:rPr>
          <w:rFonts w:ascii="Times New Roman" w:hAnsi="Times New Roman" w:cs="Times New Roman"/>
          <w:lang w:val="en-GB"/>
        </w:rPr>
        <w:t>percentil</w:t>
      </w:r>
      <w:r w:rsidR="009334F9" w:rsidRPr="00B36233">
        <w:rPr>
          <w:rFonts w:ascii="Times New Roman" w:hAnsi="Times New Roman" w:cs="Times New Roman"/>
          <w:lang w:val="en-GB"/>
        </w:rPr>
        <w:t>e</w:t>
      </w:r>
      <w:r w:rsidRPr="00B36233">
        <w:rPr>
          <w:rFonts w:ascii="Times New Roman" w:hAnsi="Times New Roman" w:cs="Times New Roman"/>
          <w:lang w:val="en-GB"/>
        </w:rPr>
        <w:t>); two poverty aversion parameters, the headcount and the average poverty gap (</w:t>
      </w:r>
      <w:r w:rsidRPr="00B36233">
        <w:rPr>
          <w:rFonts w:ascii="Times New Roman" w:hAnsi="Times New Roman" w:cs="Times New Roman"/>
          <w:position w:val="-6"/>
          <w:lang w:val="en-GB"/>
        </w:rPr>
        <w:object w:dxaOrig="240" w:dyaOrig="220">
          <v:shape id="_x0000_i1048" type="#_x0000_t75" style="width:12.5pt;height:11.25pt" o:ole="">
            <v:imagedata r:id="rId20" o:title=""/>
          </v:shape>
          <o:OLEObject Type="Embed" ProgID="Equation.3" ShapeID="_x0000_i1048" DrawAspect="Content" ObjectID="_1585274117" r:id="rId42"/>
        </w:object>
      </w:r>
      <w:r w:rsidRPr="00B36233">
        <w:rPr>
          <w:rFonts w:ascii="Times New Roman" w:hAnsi="Times New Roman" w:cs="Times New Roman"/>
          <w:lang w:val="en-GB"/>
        </w:rPr>
        <w:t>=0 and</w:t>
      </w:r>
      <w:r w:rsidRPr="00B36233">
        <w:rPr>
          <w:rFonts w:ascii="Times New Roman" w:hAnsi="Times New Roman" w:cs="Times New Roman"/>
          <w:position w:val="-6"/>
          <w:lang w:val="en-GB"/>
        </w:rPr>
        <w:object w:dxaOrig="240" w:dyaOrig="220">
          <v:shape id="_x0000_i1049" type="#_x0000_t75" style="width:12.5pt;height:11.25pt" o:ole="">
            <v:imagedata r:id="rId20" o:title=""/>
          </v:shape>
          <o:OLEObject Type="Embed" ProgID="Equation.3" ShapeID="_x0000_i1049" DrawAspect="Content" ObjectID="_1585274118" r:id="rId43"/>
        </w:object>
      </w:r>
      <w:r w:rsidRPr="00B36233">
        <w:rPr>
          <w:rFonts w:ascii="Times New Roman" w:hAnsi="Times New Roman" w:cs="Times New Roman"/>
          <w:lang w:val="en-GB"/>
        </w:rPr>
        <w:t xml:space="preserve">=1), and the within- and between-components of each regressed </w:t>
      </w:r>
      <w:r w:rsidR="005B0E0B" w:rsidRPr="00B36233">
        <w:rPr>
          <w:rFonts w:ascii="Times New Roman" w:hAnsi="Times New Roman" w:cs="Times New Roman"/>
          <w:lang w:val="en-GB"/>
        </w:rPr>
        <w:t xml:space="preserve">income </w:t>
      </w:r>
      <w:r w:rsidRPr="00B36233">
        <w:rPr>
          <w:rFonts w:ascii="Times New Roman" w:hAnsi="Times New Roman" w:cs="Times New Roman"/>
          <w:lang w:val="en-GB"/>
        </w:rPr>
        <w:t>source for specific employment sectors.</w:t>
      </w:r>
    </w:p>
    <w:p w:rsidR="007E1F24" w:rsidRPr="00B36233" w:rsidRDefault="007E1F24" w:rsidP="00B36233">
      <w:pPr>
        <w:spacing w:after="0" w:line="240" w:lineRule="auto"/>
        <w:jc w:val="both"/>
        <w:rPr>
          <w:rFonts w:ascii="Times New Roman" w:hAnsi="Times New Roman" w:cs="Times New Roman"/>
          <w:lang w:val="en-GB"/>
        </w:rPr>
      </w:pPr>
    </w:p>
    <w:p w:rsidR="00887423" w:rsidRPr="00B36233" w:rsidRDefault="00887423"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Let the expected amount of regressed income source/component m found at percentile P be denoted by </w:t>
      </w:r>
      <w:r w:rsidRPr="00B36233">
        <w:rPr>
          <w:rFonts w:ascii="Times New Roman" w:hAnsi="Times New Roman" w:cs="Times New Roman"/>
          <w:position w:val="-10"/>
          <w:lang w:val="en-GB"/>
        </w:rPr>
        <w:object w:dxaOrig="740" w:dyaOrig="340">
          <v:shape id="_x0000_i1050" type="#_x0000_t75" style="width:36.3pt;height:17.55pt" o:ole="">
            <v:imagedata r:id="rId44" o:title=""/>
          </v:shape>
          <o:OLEObject Type="Embed" ProgID="Equation.3" ShapeID="_x0000_i1050" DrawAspect="Content" ObjectID="_1585274119" r:id="rId45"/>
        </w:object>
      </w:r>
      <w:r w:rsidRPr="00B36233">
        <w:rPr>
          <w:rFonts w:ascii="Times New Roman" w:hAnsi="Times New Roman" w:cs="Times New Roman"/>
          <w:lang w:val="en-GB"/>
        </w:rPr>
        <w:t xml:space="preserve">. Suppose the sum of M regressed income sources equals total </w:t>
      </w:r>
      <w:r w:rsidR="005B0E0B" w:rsidRPr="00B36233">
        <w:rPr>
          <w:rFonts w:ascii="Times New Roman" w:hAnsi="Times New Roman" w:cs="Times New Roman"/>
          <w:lang w:val="en-GB"/>
        </w:rPr>
        <w:t>income</w:t>
      </w:r>
      <w:r w:rsidRPr="00B36233">
        <w:rPr>
          <w:rFonts w:ascii="Times New Roman" w:hAnsi="Times New Roman" w:cs="Times New Roman"/>
          <w:lang w:val="en-GB"/>
        </w:rPr>
        <w:t>, then:</w:t>
      </w:r>
    </w:p>
    <w:p w:rsidR="00DD101F" w:rsidRPr="00B36233" w:rsidRDefault="00DD101F"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28"/>
          <w:lang w:val="en-GB"/>
        </w:rPr>
        <w:object w:dxaOrig="1760" w:dyaOrig="680">
          <v:shape id="_x0000_i1051" type="#_x0000_t75" style="width:87.65pt;height:33.8pt" o:ole="">
            <v:imagedata r:id="rId46" o:title=""/>
          </v:shape>
          <o:OLEObject Type="Embed" ProgID="Equation.3" ShapeID="_x0000_i1051" DrawAspect="Content" ObjectID="_1585274120" r:id="rId47"/>
        </w:object>
      </w:r>
      <w:r w:rsidRPr="00B36233">
        <w:rPr>
          <w:rFonts w:ascii="Times New Roman" w:hAnsi="Times New Roman" w:cs="Times New Roman"/>
          <w:lang w:val="en-GB"/>
        </w:rPr>
        <w:t xml:space="preserve">    </w:t>
      </w:r>
      <w:r w:rsidR="005B0E0B" w:rsidRPr="00B36233">
        <w:rPr>
          <w:rFonts w:ascii="Times New Roman" w:hAnsi="Times New Roman" w:cs="Times New Roman"/>
          <w:lang w:val="en-GB"/>
        </w:rPr>
        <w:t xml:space="preserve">                                                                                                  (</w:t>
      </w:r>
      <w:r w:rsidRPr="00B36233">
        <w:rPr>
          <w:rFonts w:ascii="Times New Roman" w:hAnsi="Times New Roman" w:cs="Times New Roman"/>
          <w:lang w:val="en-GB"/>
        </w:rPr>
        <w:t>6)</w:t>
      </w:r>
    </w:p>
    <w:p w:rsidR="006D1F7A" w:rsidRPr="00B36233" w:rsidRDefault="00887423"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The overall mean of the regressed income source m is simply </w:t>
      </w:r>
      <w:r w:rsidRPr="00B36233">
        <w:rPr>
          <w:rFonts w:ascii="Times New Roman" w:hAnsi="Times New Roman" w:cs="Times New Roman"/>
          <w:position w:val="-16"/>
          <w:lang w:val="en-GB"/>
        </w:rPr>
        <w:object w:dxaOrig="1900" w:dyaOrig="440">
          <v:shape id="_x0000_i1052" type="#_x0000_t75" style="width:95.15pt;height:21.9pt" o:ole="">
            <v:imagedata r:id="rId48" o:title=""/>
          </v:shape>
          <o:OLEObject Type="Embed" ProgID="Equation.3" ShapeID="_x0000_i1052" DrawAspect="Content" ObjectID="_1585274121" r:id="rId49"/>
        </w:object>
      </w:r>
      <w:r w:rsidRPr="00B36233">
        <w:rPr>
          <w:rFonts w:ascii="Times New Roman" w:hAnsi="Times New Roman" w:cs="Times New Roman"/>
          <w:lang w:val="en-GB"/>
        </w:rPr>
        <w:t xml:space="preserve">. Note that </w:t>
      </w:r>
      <w:r w:rsidRPr="00B36233">
        <w:rPr>
          <w:rFonts w:ascii="Times New Roman" w:hAnsi="Times New Roman" w:cs="Times New Roman"/>
          <w:position w:val="-10"/>
          <w:lang w:val="en-GB"/>
        </w:rPr>
        <w:object w:dxaOrig="740" w:dyaOrig="340">
          <v:shape id="_x0000_i1053" type="#_x0000_t75" style="width:36.3pt;height:17.55pt" o:ole="">
            <v:imagedata r:id="rId50" o:title=""/>
          </v:shape>
          <o:OLEObject Type="Embed" ProgID="Equation.3" ShapeID="_x0000_i1053" DrawAspect="Content" ObjectID="_1585274122" r:id="rId51"/>
        </w:object>
      </w:r>
      <w:r w:rsidRPr="00B36233">
        <w:rPr>
          <w:rFonts w:ascii="Times New Roman" w:hAnsi="Times New Roman" w:cs="Times New Roman"/>
          <w:lang w:val="en-GB"/>
        </w:rPr>
        <w:t xml:space="preserve"> can be negative if the source m is a tax or a capital income loss, like employment vulnerability for instance.</w:t>
      </w:r>
    </w:p>
    <w:p w:rsidR="006D1F7A" w:rsidRPr="00B36233" w:rsidRDefault="006D1F7A" w:rsidP="00B36233">
      <w:pPr>
        <w:spacing w:after="0" w:line="240" w:lineRule="auto"/>
        <w:jc w:val="both"/>
        <w:rPr>
          <w:rFonts w:ascii="Times New Roman" w:hAnsi="Times New Roman" w:cs="Times New Roman"/>
          <w:lang w:val="en-GB"/>
        </w:rPr>
      </w:pPr>
    </w:p>
    <w:p w:rsidR="00887423" w:rsidRPr="00B36233" w:rsidRDefault="00887423" w:rsidP="00B36233">
      <w:pPr>
        <w:spacing w:after="0" w:line="240" w:lineRule="auto"/>
        <w:jc w:val="both"/>
        <w:rPr>
          <w:rFonts w:ascii="Times New Roman" w:hAnsi="Times New Roman" w:cs="Times New Roman"/>
          <w:b/>
          <w:i/>
          <w:lang w:val="en-GB"/>
        </w:rPr>
      </w:pPr>
      <w:r w:rsidRPr="00B36233">
        <w:rPr>
          <w:rFonts w:ascii="Times New Roman" w:hAnsi="Times New Roman" w:cs="Times New Roman"/>
          <w:b/>
          <w:i/>
          <w:lang w:val="en-GB"/>
        </w:rPr>
        <w:t>Within-component inequality</w:t>
      </w:r>
    </w:p>
    <w:p w:rsidR="00887423" w:rsidRPr="00B36233" w:rsidRDefault="00887423"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Increased within-component inequality amounts to increasing the bipolarization (or distance), </w:t>
      </w:r>
      <w:r w:rsidRPr="00B36233">
        <w:rPr>
          <w:rFonts w:ascii="Times New Roman" w:hAnsi="Times New Roman" w:cs="Times New Roman"/>
          <w:position w:val="-10"/>
          <w:lang w:val="en-GB"/>
        </w:rPr>
        <w:object w:dxaOrig="560" w:dyaOrig="320">
          <v:shape id="_x0000_i1054" type="#_x0000_t75" style="width:28.15pt;height:15.65pt" o:ole="">
            <v:imagedata r:id="rId52" o:title=""/>
          </v:shape>
          <o:OLEObject Type="Embed" ProgID="Equation.3" ShapeID="_x0000_i1054" DrawAspect="Content" ObjectID="_1585274123" r:id="rId53"/>
        </w:object>
      </w:r>
      <w:r w:rsidRPr="00B36233">
        <w:rPr>
          <w:rStyle w:val="FootnoteReference"/>
          <w:rFonts w:ascii="Times New Roman" w:hAnsi="Times New Roman" w:cs="Times New Roman"/>
          <w:lang w:val="en-GB"/>
        </w:rPr>
        <w:footnoteReference w:id="2"/>
      </w:r>
      <w:r w:rsidRPr="00B36233">
        <w:rPr>
          <w:rFonts w:ascii="Times New Roman" w:hAnsi="Times New Roman" w:cs="Times New Roman"/>
          <w:lang w:val="en-GB"/>
        </w:rPr>
        <w:t>, between overall mean component and the individual value of all regressed income components.</w:t>
      </w:r>
    </w:p>
    <w:p w:rsidR="00887423" w:rsidRPr="00B36233" w:rsidRDefault="00887423"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Let the post-bipolarization S-Gini be given by:</w:t>
      </w:r>
    </w:p>
    <w:p w:rsidR="00DD101F" w:rsidRPr="00B36233" w:rsidRDefault="00DD101F"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2"/>
          <w:lang w:val="en-GB"/>
        </w:rPr>
        <w:object w:dxaOrig="6619" w:dyaOrig="760">
          <v:shape id="_x0000_i1055" type="#_x0000_t75" style="width:331.85pt;height:38.2pt" o:ole="">
            <v:imagedata r:id="rId54" o:title=""/>
          </v:shape>
          <o:OLEObject Type="Embed" ProgID="Equation.3" ShapeID="_x0000_i1055" DrawAspect="Content" ObjectID="_1585274124" r:id="rId55"/>
        </w:object>
      </w:r>
      <w:r w:rsidR="000841CF"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0841CF" w:rsidRPr="00B36233">
        <w:rPr>
          <w:rFonts w:ascii="Times New Roman" w:hAnsi="Times New Roman" w:cs="Times New Roman"/>
          <w:lang w:val="en-GB"/>
        </w:rPr>
        <w:t xml:space="preserve">   (</w:t>
      </w:r>
      <w:r w:rsidRPr="00B36233">
        <w:rPr>
          <w:rFonts w:ascii="Times New Roman" w:hAnsi="Times New Roman" w:cs="Times New Roman"/>
          <w:lang w:val="en-GB"/>
        </w:rPr>
        <w:t>7)</w:t>
      </w:r>
    </w:p>
    <w:p w:rsidR="00DD101F" w:rsidRPr="00B36233" w:rsidRDefault="00DD101F" w:rsidP="00B36233">
      <w:pPr>
        <w:spacing w:after="0" w:line="240" w:lineRule="auto"/>
        <w:ind w:firstLine="720"/>
        <w:jc w:val="both"/>
        <w:rPr>
          <w:rFonts w:ascii="Times New Roman" w:hAnsi="Times New Roman" w:cs="Times New Roman"/>
          <w:lang w:val="en-GB"/>
        </w:rPr>
      </w:pPr>
      <w:r w:rsidRPr="00B36233">
        <w:rPr>
          <w:rFonts w:ascii="Times New Roman" w:hAnsi="Times New Roman" w:cs="Times New Roman"/>
          <w:lang w:val="en-GB"/>
        </w:rPr>
        <w:t>The impact on inequality of a change in</w:t>
      </w:r>
      <w:r w:rsidRPr="00B36233">
        <w:rPr>
          <w:rFonts w:ascii="Times New Roman" w:hAnsi="Times New Roman" w:cs="Times New Roman"/>
          <w:position w:val="-10"/>
          <w:lang w:val="en-GB"/>
        </w:rPr>
        <w:object w:dxaOrig="560" w:dyaOrig="320">
          <v:shape id="_x0000_i1056" type="#_x0000_t75" style="width:28.15pt;height:15.65pt" o:ole="">
            <v:imagedata r:id="rId56" o:title=""/>
          </v:shape>
          <o:OLEObject Type="Embed" ProgID="Equation.3" ShapeID="_x0000_i1056" DrawAspect="Content" ObjectID="_1585274125" r:id="rId57"/>
        </w:object>
      </w:r>
      <w:r w:rsidRPr="00B36233">
        <w:rPr>
          <w:rFonts w:ascii="Times New Roman" w:hAnsi="Times New Roman" w:cs="Times New Roman"/>
          <w:lang w:val="en-GB"/>
        </w:rPr>
        <w:t xml:space="preserve">, obtained by replacing </w:t>
      </w:r>
      <w:r w:rsidRPr="00B36233">
        <w:rPr>
          <w:rFonts w:ascii="Times New Roman" w:hAnsi="Times New Roman" w:cs="Times New Roman"/>
          <w:position w:val="-6"/>
          <w:lang w:val="en-GB"/>
        </w:rPr>
        <w:object w:dxaOrig="220" w:dyaOrig="279">
          <v:shape id="_x0000_i1057" type="#_x0000_t75" style="width:11.25pt;height:14.4pt" o:ole="">
            <v:imagedata r:id="rId8" o:title=""/>
          </v:shape>
          <o:OLEObject Type="Embed" ProgID="Equation.3" ShapeID="_x0000_i1057" DrawAspect="Content" ObjectID="_1585274126" r:id="rId58"/>
        </w:object>
      </w:r>
      <w:r w:rsidRPr="00B36233">
        <w:rPr>
          <w:rFonts w:ascii="Times New Roman" w:hAnsi="Times New Roman" w:cs="Times New Roman"/>
          <w:lang w:val="en-GB"/>
        </w:rPr>
        <w:t xml:space="preserve">by </w:t>
      </w:r>
      <w:r w:rsidRPr="00B36233">
        <w:rPr>
          <w:rFonts w:ascii="Times New Roman" w:hAnsi="Times New Roman" w:cs="Times New Roman"/>
          <w:position w:val="-10"/>
          <w:lang w:val="en-GB"/>
        </w:rPr>
        <w:object w:dxaOrig="560" w:dyaOrig="320">
          <v:shape id="_x0000_i1058" type="#_x0000_t75" style="width:28.15pt;height:15.65pt" o:ole="">
            <v:imagedata r:id="rId56" o:title=""/>
          </v:shape>
          <o:OLEObject Type="Embed" ProgID="Equation.3" ShapeID="_x0000_i1058" DrawAspect="Content" ObjectID="_1585274127" r:id="rId59"/>
        </w:object>
      </w:r>
      <w:r w:rsidR="000841CF" w:rsidRPr="00B36233">
        <w:rPr>
          <w:rFonts w:ascii="Times New Roman" w:hAnsi="Times New Roman" w:cs="Times New Roman"/>
          <w:lang w:val="en-GB"/>
        </w:rPr>
        <w:t>in equation (</w:t>
      </w:r>
      <w:r w:rsidRPr="00B36233">
        <w:rPr>
          <w:rFonts w:ascii="Times New Roman" w:hAnsi="Times New Roman" w:cs="Times New Roman"/>
          <w:lang w:val="en-GB"/>
        </w:rPr>
        <w:t>4), is as follows:</w:t>
      </w:r>
    </w:p>
    <w:p w:rsidR="00DD101F" w:rsidRPr="00B36233" w:rsidRDefault="00DD101F"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6"/>
          <w:lang w:val="en-GB"/>
        </w:rPr>
        <w:object w:dxaOrig="3420" w:dyaOrig="780">
          <v:shape id="_x0000_i1059" type="#_x0000_t75" style="width:170.3pt;height:39.45pt" o:ole="">
            <v:imagedata r:id="rId60" o:title=""/>
          </v:shape>
          <o:OLEObject Type="Embed" ProgID="Equation.3" ShapeID="_x0000_i1059" DrawAspect="Content" ObjectID="_1585274128" r:id="rId61"/>
        </w:object>
      </w:r>
      <w:r w:rsidRPr="00B36233">
        <w:rPr>
          <w:rFonts w:ascii="Times New Roman" w:hAnsi="Times New Roman" w:cs="Times New Roman"/>
          <w:lang w:val="en-GB"/>
        </w:rPr>
        <w:t xml:space="preserve">  </w:t>
      </w:r>
      <w:r w:rsidR="000841CF"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0841CF" w:rsidRPr="00B36233">
        <w:rPr>
          <w:rFonts w:ascii="Times New Roman" w:hAnsi="Times New Roman" w:cs="Times New Roman"/>
          <w:lang w:val="en-GB"/>
        </w:rPr>
        <w:t xml:space="preserve">         (</w:t>
      </w:r>
      <w:r w:rsidRPr="00B36233">
        <w:rPr>
          <w:rFonts w:ascii="Times New Roman" w:hAnsi="Times New Roman" w:cs="Times New Roman"/>
          <w:lang w:val="en-GB"/>
        </w:rPr>
        <w:t>8)</w:t>
      </w:r>
    </w:p>
    <w:p w:rsidR="00DD101F" w:rsidRPr="00B36233" w:rsidRDefault="00DD101F"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where </w:t>
      </w:r>
      <w:r w:rsidRPr="00B36233">
        <w:rPr>
          <w:rFonts w:ascii="Times New Roman" w:hAnsi="Times New Roman" w:cs="Times New Roman"/>
          <w:position w:val="-10"/>
          <w:lang w:val="en-GB"/>
        </w:rPr>
        <w:object w:dxaOrig="1620" w:dyaOrig="340">
          <v:shape id="_x0000_i1060" type="#_x0000_t75" style="width:80.75pt;height:17.55pt" o:ole="">
            <v:imagedata r:id="rId62" o:title=""/>
          </v:shape>
          <o:OLEObject Type="Embed" ProgID="Equation.3" ShapeID="_x0000_i1060" DrawAspect="Content" ObjectID="_1585274129" r:id="rId63"/>
        </w:object>
      </w:r>
      <w:r w:rsidRPr="00B36233">
        <w:rPr>
          <w:rFonts w:ascii="Times New Roman" w:hAnsi="Times New Roman" w:cs="Times New Roman"/>
          <w:lang w:val="en-GB"/>
        </w:rPr>
        <w:t xml:space="preserve"> is the share of regressed </w:t>
      </w:r>
      <w:r w:rsidR="000841CF" w:rsidRPr="00B36233">
        <w:rPr>
          <w:rFonts w:ascii="Times New Roman" w:hAnsi="Times New Roman" w:cs="Times New Roman"/>
          <w:lang w:val="en-GB"/>
        </w:rPr>
        <w:t>income</w:t>
      </w:r>
      <w:r w:rsidRPr="00B36233">
        <w:rPr>
          <w:rFonts w:ascii="Times New Roman" w:hAnsi="Times New Roman" w:cs="Times New Roman"/>
          <w:lang w:val="en-GB"/>
        </w:rPr>
        <w:t xml:space="preserve"> source m in total </w:t>
      </w:r>
      <w:r w:rsidR="000841CF" w:rsidRPr="00B36233">
        <w:rPr>
          <w:rFonts w:ascii="Times New Roman" w:hAnsi="Times New Roman" w:cs="Times New Roman"/>
          <w:lang w:val="en-GB"/>
        </w:rPr>
        <w:t>income</w:t>
      </w:r>
      <w:r w:rsidRPr="00B36233">
        <w:rPr>
          <w:rFonts w:ascii="Times New Roman" w:hAnsi="Times New Roman" w:cs="Times New Roman"/>
          <w:lang w:val="en-GB"/>
        </w:rPr>
        <w:t xml:space="preserve"> and </w:t>
      </w:r>
      <w:r w:rsidRPr="00B36233">
        <w:rPr>
          <w:rFonts w:ascii="Times New Roman" w:hAnsi="Times New Roman" w:cs="Times New Roman"/>
          <w:position w:val="-10"/>
          <w:lang w:val="en-GB"/>
        </w:rPr>
        <w:object w:dxaOrig="920" w:dyaOrig="320">
          <v:shape id="_x0000_i1061" type="#_x0000_t75" style="width:45.7pt;height:15.65pt" o:ole="">
            <v:imagedata r:id="rId64" o:title=""/>
          </v:shape>
          <o:OLEObject Type="Embed" ProgID="Equation.3" ShapeID="_x0000_i1061" DrawAspect="Content" ObjectID="_1585274130" r:id="rId65"/>
        </w:object>
      </w:r>
      <w:r w:rsidRPr="00B36233">
        <w:rPr>
          <w:rFonts w:ascii="Times New Roman" w:hAnsi="Times New Roman" w:cs="Times New Roman"/>
          <w:lang w:val="en-GB"/>
        </w:rPr>
        <w:t xml:space="preserve"> is the coefficient of concentration of source m.</w:t>
      </w:r>
    </w:p>
    <w:p w:rsidR="00DD101F" w:rsidRPr="00B36233" w:rsidRDefault="00DD101F" w:rsidP="00B36233">
      <w:pPr>
        <w:spacing w:after="0" w:line="240" w:lineRule="auto"/>
        <w:ind w:firstLine="720"/>
        <w:jc w:val="both"/>
        <w:rPr>
          <w:rFonts w:ascii="Times New Roman" w:hAnsi="Times New Roman" w:cs="Times New Roman"/>
          <w:lang w:val="en-GB"/>
        </w:rPr>
      </w:pPr>
      <w:r w:rsidRPr="00B36233">
        <w:rPr>
          <w:rFonts w:ascii="Times New Roman" w:hAnsi="Times New Roman" w:cs="Times New Roman"/>
          <w:lang w:val="en-GB"/>
        </w:rPr>
        <w:t>Concerning poverty, let the FGT post-polarization poverty be given by:</w:t>
      </w:r>
    </w:p>
    <w:p w:rsidR="00DD101F" w:rsidRPr="00B36233" w:rsidRDefault="00DD101F"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2"/>
          <w:lang w:val="en-GB"/>
        </w:rPr>
        <w:object w:dxaOrig="3760" w:dyaOrig="800">
          <v:shape id="_x0000_i1062" type="#_x0000_t75" style="width:187.85pt;height:39.45pt" o:ole="">
            <v:imagedata r:id="rId66" o:title=""/>
          </v:shape>
          <o:OLEObject Type="Embed" ProgID="Equation.3" ShapeID="_x0000_i1062" DrawAspect="Content" ObjectID="_1585274131" r:id="rId67"/>
        </w:object>
      </w:r>
      <w:r w:rsidR="000841CF"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0841CF" w:rsidRPr="00B36233">
        <w:rPr>
          <w:rFonts w:ascii="Times New Roman" w:hAnsi="Times New Roman" w:cs="Times New Roman"/>
          <w:lang w:val="en-GB"/>
        </w:rPr>
        <w:t xml:space="preserve">     (</w:t>
      </w:r>
      <w:r w:rsidRPr="00B36233">
        <w:rPr>
          <w:rFonts w:ascii="Times New Roman" w:hAnsi="Times New Roman" w:cs="Times New Roman"/>
          <w:lang w:val="en-GB"/>
        </w:rPr>
        <w:t>9)</w:t>
      </w:r>
    </w:p>
    <w:p w:rsidR="00DD101F" w:rsidRPr="00B36233" w:rsidRDefault="000841CF"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Equation (</w:t>
      </w:r>
      <w:r w:rsidR="00DD101F" w:rsidRPr="00B36233">
        <w:rPr>
          <w:rFonts w:ascii="Times New Roman" w:hAnsi="Times New Roman" w:cs="Times New Roman"/>
          <w:lang w:val="en-GB"/>
        </w:rPr>
        <w:t xml:space="preserve">9) is obtained by simply replacing </w:t>
      </w:r>
      <w:r w:rsidR="00DD101F" w:rsidRPr="00B36233">
        <w:rPr>
          <w:rFonts w:ascii="Times New Roman" w:hAnsi="Times New Roman" w:cs="Times New Roman"/>
          <w:position w:val="-6"/>
          <w:lang w:val="en-GB"/>
        </w:rPr>
        <w:object w:dxaOrig="220" w:dyaOrig="279">
          <v:shape id="_x0000_i1063" type="#_x0000_t75" style="width:11.25pt;height:14.4pt" o:ole="">
            <v:imagedata r:id="rId68" o:title=""/>
          </v:shape>
          <o:OLEObject Type="Embed" ProgID="Equation.3" ShapeID="_x0000_i1063" DrawAspect="Content" ObjectID="_1585274132" r:id="rId69"/>
        </w:object>
      </w:r>
      <w:r w:rsidR="00DD101F" w:rsidRPr="00B36233">
        <w:rPr>
          <w:rFonts w:ascii="Times New Roman" w:hAnsi="Times New Roman" w:cs="Times New Roman"/>
          <w:lang w:val="en-GB"/>
        </w:rPr>
        <w:t>by</w:t>
      </w:r>
      <w:r w:rsidR="00DD101F" w:rsidRPr="00B36233">
        <w:rPr>
          <w:rFonts w:ascii="Times New Roman" w:hAnsi="Times New Roman" w:cs="Times New Roman"/>
          <w:position w:val="-10"/>
          <w:lang w:val="en-GB"/>
        </w:rPr>
        <w:object w:dxaOrig="560" w:dyaOrig="320">
          <v:shape id="_x0000_i1064" type="#_x0000_t75" style="width:28.15pt;height:15.65pt" o:ole="">
            <v:imagedata r:id="rId70" o:title=""/>
          </v:shape>
          <o:OLEObject Type="Embed" ProgID="Equation.3" ShapeID="_x0000_i1064" DrawAspect="Content" ObjectID="_1585274133" r:id="rId71"/>
        </w:object>
      </w:r>
      <w:r w:rsidRPr="00B36233">
        <w:rPr>
          <w:rFonts w:ascii="Times New Roman" w:hAnsi="Times New Roman" w:cs="Times New Roman"/>
          <w:lang w:val="en-GB"/>
        </w:rPr>
        <w:t>in equation (</w:t>
      </w:r>
      <w:r w:rsidR="00DD101F" w:rsidRPr="00B36233">
        <w:rPr>
          <w:rFonts w:ascii="Times New Roman" w:hAnsi="Times New Roman" w:cs="Times New Roman"/>
          <w:lang w:val="en-GB"/>
        </w:rPr>
        <w:t>1).</w:t>
      </w:r>
    </w:p>
    <w:p w:rsidR="00DD101F" w:rsidRPr="00B36233" w:rsidRDefault="00DD101F"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lastRenderedPageBreak/>
        <w:t>Now, the poverty impact of within-component increased bipolarization is written:</w:t>
      </w:r>
      <w:r w:rsidR="000841CF" w:rsidRPr="00B36233">
        <w:rPr>
          <w:rFonts w:ascii="Times New Roman" w:hAnsi="Times New Roman" w:cs="Times New Roman"/>
          <w:position w:val="-34"/>
          <w:lang w:val="en-GB"/>
        </w:rPr>
        <w:object w:dxaOrig="7660" w:dyaOrig="780">
          <v:shape id="_x0000_i1065" type="#_x0000_t75" style="width:362.5pt;height:36.3pt" o:ole="">
            <v:imagedata r:id="rId72" o:title=""/>
          </v:shape>
          <o:OLEObject Type="Embed" ProgID="Equation.3" ShapeID="_x0000_i1065" DrawAspect="Content" ObjectID="_1585274134" r:id="rId73"/>
        </w:object>
      </w:r>
      <w:r w:rsidR="000841CF"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0841CF" w:rsidRPr="00B36233">
        <w:rPr>
          <w:rFonts w:ascii="Times New Roman" w:hAnsi="Times New Roman" w:cs="Times New Roman"/>
          <w:lang w:val="en-GB"/>
        </w:rPr>
        <w:t xml:space="preserve">        (</w:t>
      </w:r>
      <w:r w:rsidRPr="00B36233">
        <w:rPr>
          <w:rFonts w:ascii="Times New Roman" w:hAnsi="Times New Roman" w:cs="Times New Roman"/>
          <w:lang w:val="en-GB"/>
        </w:rPr>
        <w:t>10)</w:t>
      </w:r>
    </w:p>
    <w:p w:rsidR="00DD101F" w:rsidRPr="00B36233" w:rsidRDefault="00DD101F"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Where </w:t>
      </w:r>
      <w:r w:rsidRPr="00B36233">
        <w:rPr>
          <w:rFonts w:ascii="Times New Roman" w:hAnsi="Times New Roman" w:cs="Times New Roman"/>
          <w:position w:val="-32"/>
          <w:lang w:val="en-GB"/>
        </w:rPr>
        <w:object w:dxaOrig="4020" w:dyaOrig="780">
          <v:shape id="_x0000_i1066" type="#_x0000_t75" style="width:200.95pt;height:39.45pt" o:ole="">
            <v:imagedata r:id="rId74" o:title=""/>
          </v:shape>
          <o:OLEObject Type="Embed" ProgID="Equation.3" ShapeID="_x0000_i1066" DrawAspect="Content" ObjectID="_1585274135" r:id="rId75"/>
        </w:object>
      </w:r>
      <w:r w:rsidRPr="00B36233">
        <w:rPr>
          <w:rFonts w:ascii="Times New Roman" w:hAnsi="Times New Roman" w:cs="Times New Roman"/>
          <w:lang w:val="en-GB"/>
        </w:rPr>
        <w:t xml:space="preserve"> is the Makdissi and Wodon’s (2002) normalized consumption-dominance curve for component m and F(z) is the distribution function with density f(z).</w:t>
      </w:r>
    </w:p>
    <w:p w:rsidR="00DD101F" w:rsidRPr="00B36233" w:rsidRDefault="00DD101F" w:rsidP="00B36233">
      <w:pPr>
        <w:spacing w:after="0" w:line="240" w:lineRule="auto"/>
        <w:jc w:val="both"/>
        <w:rPr>
          <w:rFonts w:ascii="Times New Roman" w:hAnsi="Times New Roman" w:cs="Times New Roman"/>
          <w:lang w:val="en-GB"/>
        </w:rPr>
      </w:pPr>
    </w:p>
    <w:p w:rsidR="002771B0" w:rsidRPr="00B36233" w:rsidRDefault="000841CF"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Equation (</w:t>
      </w:r>
      <w:r w:rsidR="00DD101F" w:rsidRPr="00B36233">
        <w:rPr>
          <w:rFonts w:ascii="Times New Roman" w:hAnsi="Times New Roman" w:cs="Times New Roman"/>
          <w:lang w:val="en-GB"/>
        </w:rPr>
        <w:t xml:space="preserve">10) can be negative or positive depending on z, </w:t>
      </w:r>
      <w:r w:rsidR="00DD101F" w:rsidRPr="00B36233">
        <w:rPr>
          <w:rFonts w:ascii="Times New Roman" w:hAnsi="Times New Roman" w:cs="Times New Roman"/>
          <w:position w:val="-6"/>
          <w:lang w:val="en-GB"/>
        </w:rPr>
        <w:object w:dxaOrig="240" w:dyaOrig="220">
          <v:shape id="_x0000_i1067" type="#_x0000_t75" style="width:12.5pt;height:11.25pt" o:ole="">
            <v:imagedata r:id="rId76" o:title=""/>
          </v:shape>
          <o:OLEObject Type="Embed" ProgID="Equation.3" ShapeID="_x0000_i1067" DrawAspect="Content" ObjectID="_1585274136" r:id="rId77"/>
        </w:object>
      </w:r>
      <w:r w:rsidR="00DD101F" w:rsidRPr="00B36233">
        <w:rPr>
          <w:rFonts w:ascii="Times New Roman" w:hAnsi="Times New Roman" w:cs="Times New Roman"/>
          <w:lang w:val="en-GB"/>
        </w:rPr>
        <w:t>, µ(m) and the distribution of s(P;m). Specifically, the sign of the headcount poverty impact (</w:t>
      </w:r>
      <w:r w:rsidR="00DD101F" w:rsidRPr="00B36233">
        <w:rPr>
          <w:rFonts w:ascii="Times New Roman" w:hAnsi="Times New Roman" w:cs="Times New Roman"/>
          <w:position w:val="-6"/>
          <w:lang w:val="en-GB"/>
        </w:rPr>
        <w:object w:dxaOrig="240" w:dyaOrig="220">
          <v:shape id="_x0000_i1068" type="#_x0000_t75" style="width:12.5pt;height:11.25pt" o:ole="">
            <v:imagedata r:id="rId78" o:title=""/>
          </v:shape>
          <o:OLEObject Type="Embed" ProgID="Equation.3" ShapeID="_x0000_i1068" DrawAspect="Content" ObjectID="_1585274137" r:id="rId79"/>
        </w:object>
      </w:r>
      <w:r w:rsidR="00DD101F" w:rsidRPr="00B36233">
        <w:rPr>
          <w:rFonts w:ascii="Times New Roman" w:hAnsi="Times New Roman" w:cs="Times New Roman"/>
          <w:lang w:val="en-GB"/>
        </w:rPr>
        <w:t xml:space="preserve">=0) depends on the difference between the expected level of regressed income source m at the poverty line and the overall mean value of that source. If </w:t>
      </w:r>
      <w:r w:rsidR="00DD101F" w:rsidRPr="00B36233">
        <w:rPr>
          <w:rFonts w:ascii="Times New Roman" w:hAnsi="Times New Roman" w:cs="Times New Roman"/>
          <w:position w:val="-10"/>
          <w:lang w:val="en-GB"/>
        </w:rPr>
        <w:object w:dxaOrig="1140" w:dyaOrig="340">
          <v:shape id="_x0000_i1069" type="#_x0000_t75" style="width:56.95pt;height:17.55pt" o:ole="">
            <v:imagedata r:id="rId80" o:title=""/>
          </v:shape>
          <o:OLEObject Type="Embed" ProgID="Equation.3" ShapeID="_x0000_i1069" DrawAspect="Content" ObjectID="_1585274138" r:id="rId81"/>
        </w:object>
      </w:r>
      <w:r w:rsidR="00DD101F" w:rsidRPr="00B36233">
        <w:rPr>
          <w:rFonts w:ascii="Times New Roman" w:hAnsi="Times New Roman" w:cs="Times New Roman"/>
          <w:lang w:val="en-GB"/>
        </w:rPr>
        <w:t xml:space="preserve"> is greater than µ(m), then an increase in the inequality of source m will reduce headcount poverty.</w:t>
      </w:r>
    </w:p>
    <w:p w:rsidR="002771B0" w:rsidRPr="00B36233" w:rsidRDefault="002771B0" w:rsidP="00B36233">
      <w:pPr>
        <w:spacing w:after="0" w:line="240" w:lineRule="auto"/>
        <w:jc w:val="both"/>
        <w:rPr>
          <w:rFonts w:ascii="Times New Roman" w:hAnsi="Times New Roman" w:cs="Times New Roman"/>
          <w:lang w:val="en-GB"/>
        </w:rPr>
      </w:pPr>
    </w:p>
    <w:p w:rsidR="00DD101F" w:rsidRPr="00B36233" w:rsidRDefault="00DD101F"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The elasticity of poverty with respect to within-component inequality is therefore given by:</w:t>
      </w:r>
    </w:p>
    <w:p w:rsidR="00DD101F" w:rsidRPr="00B36233" w:rsidRDefault="00DD101F"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 </w:t>
      </w:r>
      <w:r w:rsidRPr="00B36233">
        <w:rPr>
          <w:rFonts w:ascii="Times New Roman" w:hAnsi="Times New Roman" w:cs="Times New Roman"/>
          <w:position w:val="-66"/>
          <w:lang w:val="en-GB"/>
        </w:rPr>
        <w:object w:dxaOrig="4180" w:dyaOrig="1400">
          <v:shape id="_x0000_i1070" type="#_x0000_t75" style="width:219.75pt;height:72.65pt" o:ole="">
            <v:imagedata r:id="rId82" o:title=""/>
          </v:shape>
          <o:OLEObject Type="Embed" ProgID="Equation.3" ShapeID="_x0000_i1070" DrawAspect="Content" ObjectID="_1585274139" r:id="rId83"/>
        </w:object>
      </w:r>
      <w:r w:rsidR="000841CF"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0841CF" w:rsidRPr="00B36233">
        <w:rPr>
          <w:rFonts w:ascii="Times New Roman" w:hAnsi="Times New Roman" w:cs="Times New Roman"/>
          <w:lang w:val="en-GB"/>
        </w:rPr>
        <w:t xml:space="preserve">      (</w:t>
      </w:r>
      <w:r w:rsidRPr="00B36233">
        <w:rPr>
          <w:rFonts w:ascii="Times New Roman" w:hAnsi="Times New Roman" w:cs="Times New Roman"/>
          <w:lang w:val="en-GB"/>
        </w:rPr>
        <w:t>11)</w:t>
      </w:r>
    </w:p>
    <w:p w:rsidR="00887423" w:rsidRPr="00B36233" w:rsidRDefault="00887423" w:rsidP="00B36233">
      <w:pPr>
        <w:spacing w:after="0" w:line="240" w:lineRule="auto"/>
        <w:jc w:val="both"/>
        <w:rPr>
          <w:rFonts w:ascii="Times New Roman" w:hAnsi="Times New Roman" w:cs="Times New Roman"/>
          <w:b/>
          <w:i/>
          <w:lang w:val="en-GB"/>
        </w:rPr>
      </w:pPr>
      <w:r w:rsidRPr="00B36233">
        <w:rPr>
          <w:rFonts w:ascii="Times New Roman" w:hAnsi="Times New Roman" w:cs="Times New Roman"/>
          <w:b/>
          <w:i/>
          <w:lang w:val="en-GB"/>
        </w:rPr>
        <w:t>Between-component inequality</w:t>
      </w:r>
    </w:p>
    <w:p w:rsidR="002771B0" w:rsidRPr="00B36233" w:rsidRDefault="00887423"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With between-component inequality, we consider the average amounts of regressed-components and allow within-component inequality unchanged. In this sense, increasing between-component inequality is tantamount to increasing the bipolarization of average income without changing within-component inequality. Keeping the overall mean constant, let </w:t>
      </w:r>
      <w:r w:rsidRPr="00B36233">
        <w:rPr>
          <w:rFonts w:ascii="Times New Roman" w:hAnsi="Times New Roman" w:cs="Times New Roman"/>
          <w:position w:val="-10"/>
          <w:lang w:val="en-GB"/>
        </w:rPr>
        <w:object w:dxaOrig="540" w:dyaOrig="320">
          <v:shape id="_x0000_i1071" type="#_x0000_t75" style="width:26.9pt;height:15.65pt" o:ole="">
            <v:imagedata r:id="rId84" o:title=""/>
          </v:shape>
          <o:OLEObject Type="Embed" ProgID="Equation.3" ShapeID="_x0000_i1071" DrawAspect="Content" ObjectID="_1585274140" r:id="rId85"/>
        </w:object>
      </w:r>
      <w:r w:rsidRPr="00B36233">
        <w:rPr>
          <w:rFonts w:ascii="Times New Roman" w:hAnsi="Times New Roman" w:cs="Times New Roman"/>
          <w:lang w:val="en-GB"/>
        </w:rPr>
        <w:t xml:space="preserve">be the component-specific factor of change in the average of component m. The marginal impact on the S-Gini of a change in </w:t>
      </w:r>
      <w:r w:rsidRPr="00B36233">
        <w:rPr>
          <w:rFonts w:ascii="Times New Roman" w:hAnsi="Times New Roman" w:cs="Times New Roman"/>
          <w:position w:val="-6"/>
          <w:lang w:val="en-GB"/>
        </w:rPr>
        <w:object w:dxaOrig="200" w:dyaOrig="220">
          <v:shape id="_x0000_i1072" type="#_x0000_t75" style="width:10pt;height:11.25pt" o:ole="">
            <v:imagedata r:id="rId86" o:title=""/>
          </v:shape>
          <o:OLEObject Type="Embed" ProgID="Equation.3" ShapeID="_x0000_i1072" DrawAspect="Content" ObjectID="_1585274141" r:id="rId87"/>
        </w:object>
      </w:r>
      <w:r w:rsidRPr="00B36233">
        <w:rPr>
          <w:rFonts w:ascii="Times New Roman" w:hAnsi="Times New Roman" w:cs="Times New Roman"/>
          <w:lang w:val="en-GB"/>
        </w:rPr>
        <w:t xml:space="preserve"> is given by:</w:t>
      </w:r>
    </w:p>
    <w:p w:rsidR="00FB23E2" w:rsidRPr="00B36233" w:rsidRDefault="00FB23E2" w:rsidP="00B36233">
      <w:pPr>
        <w:spacing w:line="240" w:lineRule="auto"/>
        <w:jc w:val="both"/>
        <w:rPr>
          <w:rFonts w:ascii="Times New Roman" w:hAnsi="Times New Roman" w:cs="Times New Roman"/>
          <w:lang w:val="en-GB"/>
        </w:rPr>
      </w:pPr>
      <w:r w:rsidRPr="00B36233">
        <w:rPr>
          <w:rFonts w:ascii="Times New Roman" w:hAnsi="Times New Roman" w:cs="Times New Roman"/>
          <w:position w:val="-30"/>
          <w:lang w:val="en-GB"/>
        </w:rPr>
        <w:object w:dxaOrig="3240" w:dyaOrig="720">
          <v:shape id="_x0000_i1073" type="#_x0000_t75" style="width:161.55pt;height:36.3pt" o:ole="">
            <v:imagedata r:id="rId88" o:title=""/>
          </v:shape>
          <o:OLEObject Type="Embed" ProgID="Equation.3" ShapeID="_x0000_i1073" DrawAspect="Content" ObjectID="_1585274142" r:id="rId89"/>
        </w:object>
      </w:r>
      <w:r w:rsidRPr="00B36233">
        <w:rPr>
          <w:rFonts w:ascii="Times New Roman" w:hAnsi="Times New Roman" w:cs="Times New Roman"/>
          <w:lang w:val="en-GB"/>
        </w:rPr>
        <w:t xml:space="preserve">                        </w:t>
      </w:r>
      <w:r w:rsidR="008821F9"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8821F9" w:rsidRPr="00B36233">
        <w:rPr>
          <w:rFonts w:ascii="Times New Roman" w:hAnsi="Times New Roman" w:cs="Times New Roman"/>
          <w:lang w:val="en-GB"/>
        </w:rPr>
        <w:t xml:space="preserve">          (</w:t>
      </w:r>
      <w:r w:rsidRPr="00B36233">
        <w:rPr>
          <w:rFonts w:ascii="Times New Roman" w:hAnsi="Times New Roman" w:cs="Times New Roman"/>
          <w:lang w:val="en-GB"/>
        </w:rPr>
        <w:t>12)</w:t>
      </w:r>
    </w:p>
    <w:p w:rsidR="006D1F7A" w:rsidRPr="00B36233" w:rsidRDefault="006D1F7A" w:rsidP="00B36233">
      <w:pPr>
        <w:spacing w:line="240" w:lineRule="auto"/>
        <w:jc w:val="both"/>
        <w:rPr>
          <w:rFonts w:ascii="Times New Roman" w:hAnsi="Times New Roman" w:cs="Times New Roman"/>
          <w:lang w:val="en-GB"/>
        </w:rPr>
      </w:pPr>
    </w:p>
    <w:p w:rsidR="00FB23E2" w:rsidRPr="00B36233" w:rsidRDefault="00FB23E2"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The poverty impact of this increased bipolarization equals:</w:t>
      </w:r>
    </w:p>
    <w:p w:rsidR="00FB23E2" w:rsidRPr="00B36233" w:rsidRDefault="008821F9"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70"/>
          <w:lang w:val="en-GB"/>
        </w:rPr>
        <w:object w:dxaOrig="7660" w:dyaOrig="1520">
          <v:shape id="_x0000_i1074" type="#_x0000_t75" style="width:339.35pt;height:67.6pt" o:ole="">
            <v:imagedata r:id="rId90" o:title=""/>
          </v:shape>
          <o:OLEObject Type="Embed" ProgID="Equation.3" ShapeID="_x0000_i1074" DrawAspect="Content" ObjectID="_1585274143" r:id="rId91"/>
        </w:object>
      </w:r>
      <w:r w:rsidR="00FB23E2"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FB23E2"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FB23E2" w:rsidRPr="00B36233">
        <w:rPr>
          <w:rFonts w:ascii="Times New Roman" w:hAnsi="Times New Roman" w:cs="Times New Roman"/>
          <w:lang w:val="en-GB"/>
        </w:rPr>
        <w:t xml:space="preserve">      </w:t>
      </w:r>
      <w:r w:rsidRPr="00B36233">
        <w:rPr>
          <w:rFonts w:ascii="Times New Roman" w:hAnsi="Times New Roman" w:cs="Times New Roman"/>
          <w:lang w:val="en-GB"/>
        </w:rPr>
        <w:t xml:space="preserve">   (</w:t>
      </w:r>
      <w:r w:rsidR="00FB23E2" w:rsidRPr="00B36233">
        <w:rPr>
          <w:rFonts w:ascii="Times New Roman" w:hAnsi="Times New Roman" w:cs="Times New Roman"/>
          <w:lang w:val="en-GB"/>
        </w:rPr>
        <w:t>13)</w:t>
      </w:r>
    </w:p>
    <w:p w:rsidR="00FB23E2" w:rsidRPr="00B36233" w:rsidRDefault="008821F9"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From (12) and (</w:t>
      </w:r>
      <w:r w:rsidR="00FB23E2" w:rsidRPr="00B36233">
        <w:rPr>
          <w:rFonts w:ascii="Times New Roman" w:hAnsi="Times New Roman" w:cs="Times New Roman"/>
          <w:lang w:val="en-GB"/>
        </w:rPr>
        <w:t>13), the elasticity of poverty with respect to between-component inequality is therefore given by:</w:t>
      </w:r>
    </w:p>
    <w:p w:rsidR="00FB23E2" w:rsidRPr="00B36233" w:rsidRDefault="00FB23E2"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64"/>
          <w:lang w:val="en-GB"/>
        </w:rPr>
        <w:object w:dxaOrig="2980" w:dyaOrig="1380">
          <v:shape id="_x0000_i1075" type="#_x0000_t75" style="width:147.75pt;height:68.25pt" o:ole="">
            <v:imagedata r:id="rId92" o:title=""/>
          </v:shape>
          <o:OLEObject Type="Embed" ProgID="Equation.3" ShapeID="_x0000_i1075" DrawAspect="Content" ObjectID="_1585274144" r:id="rId93"/>
        </w:object>
      </w:r>
      <w:r w:rsidRPr="00B36233">
        <w:rPr>
          <w:rFonts w:ascii="Times New Roman" w:hAnsi="Times New Roman" w:cs="Times New Roman"/>
          <w:lang w:val="en-GB"/>
        </w:rPr>
        <w:t xml:space="preserve">                </w:t>
      </w:r>
      <w:r w:rsidR="008821F9" w:rsidRPr="00B36233">
        <w:rPr>
          <w:rFonts w:ascii="Times New Roman" w:hAnsi="Times New Roman" w:cs="Times New Roman"/>
          <w:lang w:val="en-GB"/>
        </w:rPr>
        <w:t xml:space="preserve">                                                    </w:t>
      </w:r>
      <w:r w:rsidR="001E4350">
        <w:rPr>
          <w:rFonts w:ascii="Times New Roman" w:hAnsi="Times New Roman" w:cs="Times New Roman"/>
          <w:lang w:val="en-GB"/>
        </w:rPr>
        <w:t xml:space="preserve">       </w:t>
      </w:r>
      <w:r w:rsidR="008821F9" w:rsidRPr="00B36233">
        <w:rPr>
          <w:rFonts w:ascii="Times New Roman" w:hAnsi="Times New Roman" w:cs="Times New Roman"/>
          <w:lang w:val="en-GB"/>
        </w:rPr>
        <w:t xml:space="preserve">         (</w:t>
      </w:r>
      <w:r w:rsidRPr="00B36233">
        <w:rPr>
          <w:rFonts w:ascii="Times New Roman" w:hAnsi="Times New Roman" w:cs="Times New Roman"/>
          <w:lang w:val="en-GB"/>
        </w:rPr>
        <w:t>14)</w:t>
      </w:r>
    </w:p>
    <w:p w:rsidR="00887423" w:rsidRPr="00B36233" w:rsidRDefault="008821F9"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Equation (</w:t>
      </w:r>
      <w:r w:rsidR="00FB23E2" w:rsidRPr="00B36233">
        <w:rPr>
          <w:rFonts w:ascii="Times New Roman" w:hAnsi="Times New Roman" w:cs="Times New Roman"/>
          <w:lang w:val="en-GB"/>
        </w:rPr>
        <w:t xml:space="preserve">14) could equally be obtained by replacing </w:t>
      </w:r>
      <w:r w:rsidR="00FB23E2" w:rsidRPr="00B36233">
        <w:rPr>
          <w:rFonts w:ascii="Times New Roman" w:hAnsi="Times New Roman" w:cs="Times New Roman"/>
          <w:position w:val="-6"/>
          <w:lang w:val="en-GB"/>
        </w:rPr>
        <w:object w:dxaOrig="220" w:dyaOrig="279">
          <v:shape id="_x0000_i1076" type="#_x0000_t75" style="width:11.25pt;height:14.4pt" o:ole="">
            <v:imagedata r:id="rId94" o:title=""/>
          </v:shape>
          <o:OLEObject Type="Embed" ProgID="Equation.3" ShapeID="_x0000_i1076" DrawAspect="Content" ObjectID="_1585274145" r:id="rId95"/>
        </w:object>
      </w:r>
      <w:r w:rsidR="00FB23E2" w:rsidRPr="00B36233">
        <w:rPr>
          <w:rFonts w:ascii="Times New Roman" w:hAnsi="Times New Roman" w:cs="Times New Roman"/>
          <w:lang w:val="en-GB"/>
        </w:rPr>
        <w:t xml:space="preserve"> by </w:t>
      </w:r>
      <w:r w:rsidR="00FB23E2" w:rsidRPr="00B36233">
        <w:rPr>
          <w:rFonts w:ascii="Times New Roman" w:hAnsi="Times New Roman" w:cs="Times New Roman"/>
          <w:position w:val="-6"/>
          <w:lang w:val="en-GB"/>
        </w:rPr>
        <w:object w:dxaOrig="200" w:dyaOrig="220">
          <v:shape id="_x0000_i1077" type="#_x0000_t75" style="width:10pt;height:11.25pt" o:ole="">
            <v:imagedata r:id="rId96" o:title=""/>
          </v:shape>
          <o:OLEObject Type="Embed" ProgID="Equation.3" ShapeID="_x0000_i1077" DrawAspect="Content" ObjectID="_1585274146" r:id="rId97"/>
        </w:object>
      </w:r>
      <w:r w:rsidRPr="00B36233">
        <w:rPr>
          <w:rFonts w:ascii="Times New Roman" w:hAnsi="Times New Roman" w:cs="Times New Roman"/>
          <w:lang w:val="en-GB"/>
        </w:rPr>
        <w:t xml:space="preserve"> in equation (</w:t>
      </w:r>
      <w:r w:rsidR="00FB23E2" w:rsidRPr="00B36233">
        <w:rPr>
          <w:rFonts w:ascii="Times New Roman" w:hAnsi="Times New Roman" w:cs="Times New Roman"/>
          <w:lang w:val="en-GB"/>
        </w:rPr>
        <w:t>5) above.</w:t>
      </w:r>
    </w:p>
    <w:p w:rsidR="008821F9" w:rsidRPr="00B36233" w:rsidRDefault="008821F9" w:rsidP="00B36233">
      <w:pPr>
        <w:spacing w:after="0" w:line="240" w:lineRule="auto"/>
        <w:jc w:val="both"/>
        <w:rPr>
          <w:rFonts w:ascii="Times New Roman" w:hAnsi="Times New Roman" w:cs="Times New Roman"/>
          <w:lang w:val="en-GB"/>
        </w:rPr>
      </w:pPr>
    </w:p>
    <w:p w:rsidR="00887423" w:rsidRPr="00B36233" w:rsidRDefault="00887423" w:rsidP="00B36233">
      <w:pPr>
        <w:spacing w:after="0" w:line="240" w:lineRule="auto"/>
        <w:jc w:val="both"/>
        <w:rPr>
          <w:rFonts w:ascii="Times New Roman" w:hAnsi="Times New Roman" w:cs="Times New Roman"/>
          <w:b/>
          <w:i/>
          <w:lang w:val="en-GB"/>
        </w:rPr>
      </w:pPr>
      <w:r w:rsidRPr="00B36233">
        <w:rPr>
          <w:rFonts w:ascii="Times New Roman" w:hAnsi="Times New Roman" w:cs="Times New Roman"/>
          <w:b/>
          <w:i/>
          <w:lang w:val="en-GB"/>
        </w:rPr>
        <w:t>b</w:t>
      </w:r>
      <w:r w:rsidR="008821F9" w:rsidRPr="00B36233">
        <w:rPr>
          <w:rFonts w:ascii="Times New Roman" w:hAnsi="Times New Roman" w:cs="Times New Roman"/>
          <w:b/>
          <w:i/>
          <w:lang w:val="en-GB"/>
        </w:rPr>
        <w:t>) Poverty impact of changes in r</w:t>
      </w:r>
      <w:r w:rsidRPr="00B36233">
        <w:rPr>
          <w:rFonts w:ascii="Times New Roman" w:hAnsi="Times New Roman" w:cs="Times New Roman"/>
          <w:b/>
          <w:i/>
          <w:lang w:val="en-GB"/>
        </w:rPr>
        <w:t xml:space="preserve">egressed </w:t>
      </w:r>
      <w:r w:rsidR="008821F9" w:rsidRPr="00B36233">
        <w:rPr>
          <w:rFonts w:ascii="Times New Roman" w:hAnsi="Times New Roman" w:cs="Times New Roman"/>
          <w:b/>
          <w:i/>
          <w:lang w:val="en-GB"/>
        </w:rPr>
        <w:t>income s</w:t>
      </w:r>
      <w:r w:rsidRPr="00B36233">
        <w:rPr>
          <w:rFonts w:ascii="Times New Roman" w:hAnsi="Times New Roman" w:cs="Times New Roman"/>
          <w:b/>
          <w:i/>
          <w:lang w:val="en-GB"/>
        </w:rPr>
        <w:t>ource</w:t>
      </w:r>
      <w:r w:rsidR="008821F9" w:rsidRPr="00B36233">
        <w:rPr>
          <w:rFonts w:ascii="Times New Roman" w:hAnsi="Times New Roman" w:cs="Times New Roman"/>
          <w:b/>
          <w:i/>
          <w:lang w:val="en-GB"/>
        </w:rPr>
        <w:t xml:space="preserve"> inequality by employment s</w:t>
      </w:r>
      <w:r w:rsidRPr="00B36233">
        <w:rPr>
          <w:rFonts w:ascii="Times New Roman" w:hAnsi="Times New Roman" w:cs="Times New Roman"/>
          <w:b/>
          <w:i/>
          <w:lang w:val="en-GB"/>
        </w:rPr>
        <w:t>ectors</w:t>
      </w:r>
    </w:p>
    <w:p w:rsidR="0092607B" w:rsidRPr="00B36233" w:rsidRDefault="00887423"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lastRenderedPageBreak/>
        <w:t xml:space="preserve">Here we investigate how inequality variations in regressed income-source affect deprivation </w:t>
      </w:r>
      <w:r w:rsidR="0092607B" w:rsidRPr="00B36233">
        <w:rPr>
          <w:rFonts w:ascii="Times New Roman" w:hAnsi="Times New Roman" w:cs="Times New Roman"/>
          <w:lang w:val="en-GB"/>
        </w:rPr>
        <w:t>across</w:t>
      </w:r>
      <w:r w:rsidRPr="00B36233">
        <w:rPr>
          <w:rFonts w:ascii="Times New Roman" w:hAnsi="Times New Roman" w:cs="Times New Roman"/>
          <w:lang w:val="en-GB"/>
        </w:rPr>
        <w:t xml:space="preserve"> employment sect</w:t>
      </w:r>
      <w:r w:rsidR="001D701B" w:rsidRPr="00B36233">
        <w:rPr>
          <w:rFonts w:ascii="Times New Roman" w:hAnsi="Times New Roman" w:cs="Times New Roman"/>
          <w:lang w:val="en-GB"/>
        </w:rPr>
        <w:t xml:space="preserve">ors (farm-nonfarm </w:t>
      </w:r>
      <w:r w:rsidRPr="00B36233">
        <w:rPr>
          <w:rFonts w:ascii="Times New Roman" w:hAnsi="Times New Roman" w:cs="Times New Roman"/>
          <w:lang w:val="en-GB"/>
        </w:rPr>
        <w:t xml:space="preserve">and formal-informal employment sectors). </w:t>
      </w:r>
    </w:p>
    <w:p w:rsidR="0092607B" w:rsidRPr="00B36233" w:rsidRDefault="0092607B" w:rsidP="00B36233">
      <w:pPr>
        <w:spacing w:after="0" w:line="240" w:lineRule="auto"/>
        <w:jc w:val="both"/>
        <w:rPr>
          <w:rFonts w:ascii="Times New Roman" w:hAnsi="Times New Roman" w:cs="Times New Roman"/>
          <w:lang w:val="en-GB"/>
        </w:rPr>
      </w:pPr>
    </w:p>
    <w:p w:rsidR="00887423" w:rsidRPr="00B36233" w:rsidRDefault="00887423" w:rsidP="00B36233">
      <w:pPr>
        <w:spacing w:after="0" w:line="240" w:lineRule="auto"/>
        <w:jc w:val="both"/>
        <w:rPr>
          <w:rFonts w:ascii="Times New Roman" w:hAnsi="Times New Roman" w:cs="Times New Roman"/>
          <w:b/>
          <w:i/>
          <w:lang w:val="en-GB"/>
        </w:rPr>
      </w:pPr>
      <w:r w:rsidRPr="00B36233">
        <w:rPr>
          <w:rFonts w:ascii="Times New Roman" w:hAnsi="Times New Roman" w:cs="Times New Roman"/>
          <w:b/>
          <w:i/>
          <w:lang w:val="en-GB"/>
        </w:rPr>
        <w:t xml:space="preserve">Specific within component inequality </w:t>
      </w:r>
    </w:p>
    <w:p w:rsidR="00887423" w:rsidRPr="00B36233" w:rsidRDefault="00887423" w:rsidP="00B36233">
      <w:pPr>
        <w:spacing w:after="0" w:line="240" w:lineRule="auto"/>
        <w:jc w:val="both"/>
        <w:rPr>
          <w:rFonts w:ascii="Times New Roman" w:hAnsi="Times New Roman" w:cs="Times New Roman"/>
          <w:b/>
          <w:i/>
          <w:lang w:val="en-GB"/>
        </w:rPr>
      </w:pPr>
      <w:r w:rsidRPr="00B36233">
        <w:rPr>
          <w:rFonts w:ascii="Times New Roman" w:hAnsi="Times New Roman" w:cs="Times New Roman"/>
          <w:lang w:val="en-GB"/>
        </w:rPr>
        <w:t xml:space="preserve">Let </w:t>
      </w:r>
      <w:r w:rsidRPr="00B36233">
        <w:rPr>
          <w:rFonts w:ascii="Times New Roman" w:hAnsi="Times New Roman" w:cs="Times New Roman"/>
          <w:position w:val="-10"/>
          <w:lang w:val="en-GB"/>
        </w:rPr>
        <w:object w:dxaOrig="660" w:dyaOrig="360">
          <v:shape id="_x0000_i1078" type="#_x0000_t75" style="width:31.95pt;height:18.8pt" o:ole="">
            <v:imagedata r:id="rId98" o:title=""/>
          </v:shape>
          <o:OLEObject Type="Embed" ProgID="Equation.3" ShapeID="_x0000_i1078" DrawAspect="Content" ObjectID="_1585274147" r:id="rId99"/>
        </w:object>
      </w:r>
      <w:r w:rsidRPr="00B36233">
        <w:rPr>
          <w:rFonts w:ascii="Times New Roman" w:hAnsi="Times New Roman" w:cs="Times New Roman"/>
          <w:lang w:val="en-GB"/>
        </w:rPr>
        <w:t xml:space="preserve"> be the bipolarization between overall mean component of sector s, </w:t>
      </w:r>
      <w:r w:rsidRPr="00B36233">
        <w:rPr>
          <w:rFonts w:ascii="Times New Roman" w:hAnsi="Times New Roman" w:cs="Times New Roman"/>
          <w:position w:val="-10"/>
          <w:lang w:val="en-GB"/>
        </w:rPr>
        <w:object w:dxaOrig="2000" w:dyaOrig="360">
          <v:shape id="_x0000_i1079" type="#_x0000_t75" style="width:100.15pt;height:18.8pt" o:ole="">
            <v:imagedata r:id="rId100" o:title=""/>
          </v:shape>
          <o:OLEObject Type="Embed" ProgID="Equation.3" ShapeID="_x0000_i1079" DrawAspect="Content" ObjectID="_1585274148" r:id="rId101"/>
        </w:object>
      </w:r>
      <w:r w:rsidRPr="00B36233">
        <w:rPr>
          <w:rFonts w:ascii="Times New Roman" w:hAnsi="Times New Roman" w:cs="Times New Roman"/>
          <w:lang w:val="en-GB"/>
        </w:rPr>
        <w:t xml:space="preserve">, and the individual value of all income components. Let </w:t>
      </w:r>
      <w:r w:rsidRPr="00B36233">
        <w:rPr>
          <w:rFonts w:ascii="Times New Roman" w:hAnsi="Times New Roman" w:cs="Times New Roman"/>
          <w:position w:val="-10"/>
          <w:lang w:val="en-GB"/>
        </w:rPr>
        <w:object w:dxaOrig="820" w:dyaOrig="320">
          <v:shape id="_x0000_i1080" type="#_x0000_t75" style="width:41.3pt;height:15.65pt" o:ole="">
            <v:imagedata r:id="rId102" o:title=""/>
          </v:shape>
          <o:OLEObject Type="Embed" ProgID="Equation.3" ShapeID="_x0000_i1080" DrawAspect="Content" ObjectID="_1585274149" r:id="rId103"/>
        </w:object>
      </w:r>
      <w:r w:rsidRPr="00B36233">
        <w:rPr>
          <w:rFonts w:ascii="Times New Roman" w:hAnsi="Times New Roman" w:cs="Times New Roman"/>
          <w:lang w:val="en-GB"/>
        </w:rPr>
        <w:t xml:space="preserve">be the proportion of individuals at percentile P that belong to sector s and </w:t>
      </w:r>
      <w:r w:rsidRPr="00B36233">
        <w:rPr>
          <w:rFonts w:ascii="Times New Roman" w:hAnsi="Times New Roman" w:cs="Times New Roman"/>
          <w:position w:val="-16"/>
          <w:lang w:val="en-GB"/>
        </w:rPr>
        <w:object w:dxaOrig="1980" w:dyaOrig="440">
          <v:shape id="_x0000_i1081" type="#_x0000_t75" style="width:98.9pt;height:21.9pt" o:ole="">
            <v:imagedata r:id="rId104" o:title=""/>
          </v:shape>
          <o:OLEObject Type="Embed" ProgID="Equation.3" ShapeID="_x0000_i1081" DrawAspect="Content" ObjectID="_1585274150" r:id="rId105"/>
        </w:object>
      </w:r>
      <w:r w:rsidRPr="00B36233">
        <w:rPr>
          <w:rFonts w:ascii="Times New Roman" w:hAnsi="Times New Roman" w:cs="Times New Roman"/>
          <w:lang w:val="en-GB"/>
        </w:rPr>
        <w:t xml:space="preserve"> is the overall population share of those in sector s. In the same manner as in sub-section (a) above, the impact of the bipolarization </w:t>
      </w:r>
      <w:r w:rsidRPr="00B36233">
        <w:rPr>
          <w:rFonts w:ascii="Times New Roman" w:hAnsi="Times New Roman" w:cs="Times New Roman"/>
          <w:position w:val="-10"/>
          <w:lang w:val="en-GB"/>
        </w:rPr>
        <w:object w:dxaOrig="660" w:dyaOrig="360">
          <v:shape id="_x0000_i1082" type="#_x0000_t75" style="width:31.95pt;height:18.8pt" o:ole="">
            <v:imagedata r:id="rId98" o:title=""/>
          </v:shape>
          <o:OLEObject Type="Embed" ProgID="Equation.3" ShapeID="_x0000_i1082" DrawAspect="Content" ObjectID="_1585274151" r:id="rId106"/>
        </w:object>
      </w:r>
      <w:r w:rsidRPr="00B36233">
        <w:rPr>
          <w:rFonts w:ascii="Times New Roman" w:hAnsi="Times New Roman" w:cs="Times New Roman"/>
          <w:lang w:val="en-GB"/>
        </w:rPr>
        <w:t xml:space="preserve"> on the S-Gini is written:</w:t>
      </w:r>
    </w:p>
    <w:p w:rsidR="00FB23E2" w:rsidRPr="00B36233" w:rsidRDefault="00B038CB"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6"/>
          <w:lang w:val="en-GB"/>
        </w:rPr>
        <w:object w:dxaOrig="5179" w:dyaOrig="800">
          <v:shape id="_x0000_i1083" type="#_x0000_t75" style="width:258.55pt;height:39.45pt" o:ole="">
            <v:imagedata r:id="rId107" o:title=""/>
          </v:shape>
          <o:OLEObject Type="Embed" ProgID="Equation.3" ShapeID="_x0000_i1083" DrawAspect="Content" ObjectID="_1585274152" r:id="rId108"/>
        </w:object>
      </w:r>
      <w:r w:rsidR="0092607B" w:rsidRPr="00B36233">
        <w:rPr>
          <w:rFonts w:ascii="Times New Roman" w:hAnsi="Times New Roman" w:cs="Times New Roman"/>
          <w:lang w:val="en-GB"/>
        </w:rPr>
        <w:t xml:space="preserve">                  </w:t>
      </w:r>
      <w:r w:rsidR="006F00AF">
        <w:rPr>
          <w:rFonts w:ascii="Times New Roman" w:hAnsi="Times New Roman" w:cs="Times New Roman"/>
          <w:lang w:val="en-GB"/>
        </w:rPr>
        <w:t xml:space="preserve">                  </w:t>
      </w:r>
      <w:r w:rsidR="0092607B" w:rsidRPr="00B36233">
        <w:rPr>
          <w:rFonts w:ascii="Times New Roman" w:hAnsi="Times New Roman" w:cs="Times New Roman"/>
          <w:lang w:val="en-GB"/>
        </w:rPr>
        <w:t xml:space="preserve">              (</w:t>
      </w:r>
      <w:r w:rsidR="00FB23E2" w:rsidRPr="00B36233">
        <w:rPr>
          <w:rFonts w:ascii="Times New Roman" w:hAnsi="Times New Roman" w:cs="Times New Roman"/>
          <w:lang w:val="en-GB"/>
        </w:rPr>
        <w:t>15)</w:t>
      </w:r>
    </w:p>
    <w:p w:rsidR="00FB23E2" w:rsidRPr="00B36233" w:rsidRDefault="00FB23E2"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And the impact on total FGT poverty is given by:</w:t>
      </w:r>
    </w:p>
    <w:p w:rsidR="00FB23E2" w:rsidRPr="00B36233" w:rsidRDefault="0092607B"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36"/>
          <w:lang w:val="en-GB"/>
        </w:rPr>
        <w:object w:dxaOrig="8940" w:dyaOrig="820">
          <v:shape id="_x0000_i1129" type="#_x0000_t75" style="width:376.3pt;height:35.05pt" o:ole="">
            <v:imagedata r:id="rId109" o:title=""/>
          </v:shape>
          <o:OLEObject Type="Embed" ProgID="Equation.3" ShapeID="_x0000_i1129" DrawAspect="Content" ObjectID="_1585274153" r:id="rId110"/>
        </w:object>
      </w:r>
      <w:r w:rsidRPr="00B36233">
        <w:rPr>
          <w:rFonts w:ascii="Times New Roman" w:hAnsi="Times New Roman" w:cs="Times New Roman"/>
          <w:lang w:val="en-GB"/>
        </w:rPr>
        <w:t xml:space="preserve">     </w:t>
      </w:r>
      <w:r w:rsidR="006F00AF">
        <w:rPr>
          <w:rFonts w:ascii="Times New Roman" w:hAnsi="Times New Roman" w:cs="Times New Roman"/>
          <w:lang w:val="en-GB"/>
        </w:rPr>
        <w:t xml:space="preserve">     </w:t>
      </w:r>
      <w:r w:rsidRPr="00B36233">
        <w:rPr>
          <w:rFonts w:ascii="Times New Roman" w:hAnsi="Times New Roman" w:cs="Times New Roman"/>
          <w:lang w:val="en-GB"/>
        </w:rPr>
        <w:t xml:space="preserve">  (</w:t>
      </w:r>
      <w:r w:rsidR="00FB23E2" w:rsidRPr="00B36233">
        <w:rPr>
          <w:rFonts w:ascii="Times New Roman" w:hAnsi="Times New Roman" w:cs="Times New Roman"/>
          <w:lang w:val="en-GB"/>
        </w:rPr>
        <w:t>16)</w:t>
      </w:r>
    </w:p>
    <w:p w:rsidR="004919CE" w:rsidRPr="00B36233" w:rsidRDefault="004919CE" w:rsidP="00B36233">
      <w:pPr>
        <w:spacing w:after="0" w:line="240" w:lineRule="auto"/>
        <w:jc w:val="both"/>
        <w:rPr>
          <w:rFonts w:ascii="Times New Roman" w:hAnsi="Times New Roman" w:cs="Times New Roman"/>
          <w:lang w:val="en-GB"/>
        </w:rPr>
      </w:pPr>
    </w:p>
    <w:p w:rsidR="00FB23E2" w:rsidRPr="00B36233" w:rsidRDefault="00FB23E2"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The elasticity of total poverty with respect to within-component inequality is derived by replacing </w:t>
      </w:r>
      <w:r w:rsidRPr="00B36233">
        <w:rPr>
          <w:rFonts w:ascii="Times New Roman" w:hAnsi="Times New Roman" w:cs="Times New Roman"/>
          <w:position w:val="-10"/>
          <w:lang w:val="en-GB"/>
        </w:rPr>
        <w:object w:dxaOrig="560" w:dyaOrig="320">
          <v:shape id="_x0000_i1084" type="#_x0000_t75" style="width:28.15pt;height:15.65pt" o:ole="">
            <v:imagedata r:id="rId111" o:title=""/>
          </v:shape>
          <o:OLEObject Type="Embed" ProgID="Equation.3" ShapeID="_x0000_i1084" DrawAspect="Content" ObjectID="_1585274154" r:id="rId112"/>
        </w:object>
      </w:r>
      <w:r w:rsidRPr="00B36233">
        <w:rPr>
          <w:rFonts w:ascii="Times New Roman" w:hAnsi="Times New Roman" w:cs="Times New Roman"/>
          <w:lang w:val="en-GB"/>
        </w:rPr>
        <w:t xml:space="preserve">by </w:t>
      </w:r>
      <w:r w:rsidRPr="00B36233">
        <w:rPr>
          <w:rFonts w:ascii="Times New Roman" w:hAnsi="Times New Roman" w:cs="Times New Roman"/>
          <w:position w:val="-10"/>
          <w:lang w:val="en-GB"/>
        </w:rPr>
        <w:object w:dxaOrig="660" w:dyaOrig="360">
          <v:shape id="_x0000_i1085" type="#_x0000_t75" style="width:31.95pt;height:18.8pt" o:ole="">
            <v:imagedata r:id="rId113" o:title=""/>
          </v:shape>
          <o:OLEObject Type="Embed" ProgID="Equation.3" ShapeID="_x0000_i1085" DrawAspect="Content" ObjectID="_1585274155" r:id="rId114"/>
        </w:object>
      </w:r>
      <w:r w:rsidR="0092607B" w:rsidRPr="00B36233">
        <w:rPr>
          <w:rFonts w:ascii="Times New Roman" w:hAnsi="Times New Roman" w:cs="Times New Roman"/>
          <w:lang w:val="en-GB"/>
        </w:rPr>
        <w:t>in equation (11) or using (15) and (</w:t>
      </w:r>
      <w:r w:rsidRPr="00B36233">
        <w:rPr>
          <w:rFonts w:ascii="Times New Roman" w:hAnsi="Times New Roman" w:cs="Times New Roman"/>
          <w:lang w:val="en-GB"/>
        </w:rPr>
        <w:t>16).</w:t>
      </w:r>
    </w:p>
    <w:p w:rsidR="00FB23E2" w:rsidRPr="00B36233" w:rsidRDefault="00FB23E2" w:rsidP="00B36233">
      <w:pPr>
        <w:spacing w:after="0" w:line="240" w:lineRule="auto"/>
        <w:jc w:val="both"/>
        <w:rPr>
          <w:rFonts w:ascii="Times New Roman" w:hAnsi="Times New Roman" w:cs="Times New Roman"/>
          <w:lang w:val="en-GB"/>
        </w:rPr>
      </w:pPr>
      <w:r w:rsidRPr="00B36233">
        <w:rPr>
          <w:rFonts w:ascii="Times New Roman" w:hAnsi="Times New Roman" w:cs="Times New Roman"/>
          <w:position w:val="-70"/>
          <w:lang w:val="en-GB"/>
        </w:rPr>
        <w:object w:dxaOrig="4540" w:dyaOrig="1480">
          <v:shape id="_x0000_i1086" type="#_x0000_t75" style="width:237.3pt;height:78.25pt" o:ole="">
            <v:imagedata r:id="rId115" o:title=""/>
          </v:shape>
          <o:OLEObject Type="Embed" ProgID="Equation.3" ShapeID="_x0000_i1086" DrawAspect="Content" ObjectID="_1585274156" r:id="rId116"/>
        </w:object>
      </w:r>
      <w:r w:rsidRPr="00B36233">
        <w:rPr>
          <w:rFonts w:ascii="Times New Roman" w:hAnsi="Times New Roman" w:cs="Times New Roman"/>
          <w:lang w:val="en-GB"/>
        </w:rPr>
        <w:t xml:space="preserve">          </w:t>
      </w:r>
      <w:r w:rsidR="0092607B" w:rsidRPr="00B36233">
        <w:rPr>
          <w:rFonts w:ascii="Times New Roman" w:hAnsi="Times New Roman" w:cs="Times New Roman"/>
          <w:lang w:val="en-GB"/>
        </w:rPr>
        <w:t xml:space="preserve">                                   </w:t>
      </w:r>
      <w:r w:rsidR="006F00AF">
        <w:rPr>
          <w:rFonts w:ascii="Times New Roman" w:hAnsi="Times New Roman" w:cs="Times New Roman"/>
          <w:lang w:val="en-GB"/>
        </w:rPr>
        <w:t xml:space="preserve">    </w:t>
      </w:r>
      <w:r w:rsidR="0092607B" w:rsidRPr="00B36233">
        <w:rPr>
          <w:rFonts w:ascii="Times New Roman" w:hAnsi="Times New Roman" w:cs="Times New Roman"/>
          <w:lang w:val="en-GB"/>
        </w:rPr>
        <w:t xml:space="preserve">        (</w:t>
      </w:r>
      <w:r w:rsidRPr="00B36233">
        <w:rPr>
          <w:rFonts w:ascii="Times New Roman" w:hAnsi="Times New Roman" w:cs="Times New Roman"/>
          <w:lang w:val="en-GB"/>
        </w:rPr>
        <w:t>17)</w:t>
      </w:r>
    </w:p>
    <w:p w:rsidR="00853B41" w:rsidRPr="00B36233" w:rsidRDefault="00853B41" w:rsidP="00B36233">
      <w:pPr>
        <w:spacing w:after="0" w:line="240" w:lineRule="auto"/>
        <w:jc w:val="both"/>
        <w:rPr>
          <w:rFonts w:ascii="Times New Roman" w:hAnsi="Times New Roman" w:cs="Times New Roman"/>
          <w:lang w:val="en-GB"/>
        </w:rPr>
      </w:pPr>
    </w:p>
    <w:p w:rsidR="004919CE" w:rsidRPr="00B36233" w:rsidRDefault="004919CE" w:rsidP="00B36233">
      <w:pPr>
        <w:spacing w:after="0" w:line="240" w:lineRule="auto"/>
        <w:jc w:val="both"/>
        <w:rPr>
          <w:rFonts w:ascii="Times New Roman" w:hAnsi="Times New Roman" w:cs="Times New Roman"/>
          <w:lang w:val="en-GB"/>
        </w:rPr>
      </w:pPr>
    </w:p>
    <w:p w:rsidR="00FB23E2" w:rsidRPr="00B36233" w:rsidRDefault="00FB23E2" w:rsidP="00B36233">
      <w:pPr>
        <w:spacing w:after="0" w:line="240" w:lineRule="auto"/>
        <w:jc w:val="both"/>
        <w:rPr>
          <w:rFonts w:ascii="Times New Roman" w:hAnsi="Times New Roman" w:cs="Times New Roman"/>
          <w:b/>
          <w:i/>
          <w:lang w:val="en-GB"/>
        </w:rPr>
      </w:pPr>
      <w:r w:rsidRPr="00B36233">
        <w:rPr>
          <w:rFonts w:ascii="Times New Roman" w:hAnsi="Times New Roman" w:cs="Times New Roman"/>
          <w:b/>
          <w:i/>
          <w:lang w:val="en-GB"/>
        </w:rPr>
        <w:t xml:space="preserve">Specific between-component inequality </w:t>
      </w:r>
    </w:p>
    <w:p w:rsidR="00FB23E2" w:rsidRPr="00B36233" w:rsidRDefault="00FB23E2"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With between-component inequality, our interest is on the distance between the mean of all components, the mean of a component being conditional on those in sector s. Here we use a bipolarization factor </w:t>
      </w:r>
      <w:r w:rsidRPr="00B36233">
        <w:rPr>
          <w:rFonts w:ascii="Times New Roman" w:hAnsi="Times New Roman" w:cs="Times New Roman"/>
          <w:position w:val="-6"/>
          <w:lang w:val="en-GB"/>
        </w:rPr>
        <w:object w:dxaOrig="279" w:dyaOrig="320">
          <v:shape id="_x0000_i1087" type="#_x0000_t75" style="width:14.4pt;height:15.65pt" o:ole="">
            <v:imagedata r:id="rId117" o:title=""/>
          </v:shape>
          <o:OLEObject Type="Embed" ProgID="Equation.3" ShapeID="_x0000_i1087" DrawAspect="Content" ObjectID="_1585274157" r:id="rId118"/>
        </w:object>
      </w:r>
      <w:r w:rsidRPr="00B36233">
        <w:rPr>
          <w:rFonts w:ascii="Times New Roman" w:hAnsi="Times New Roman" w:cs="Times New Roman"/>
          <w:lang w:val="en-GB"/>
        </w:rPr>
        <w:t xml:space="preserve"> and the impact of a change in </w:t>
      </w:r>
      <w:r w:rsidRPr="00B36233">
        <w:rPr>
          <w:rFonts w:ascii="Times New Roman" w:hAnsi="Times New Roman" w:cs="Times New Roman"/>
          <w:position w:val="-6"/>
          <w:lang w:val="en-GB"/>
        </w:rPr>
        <w:object w:dxaOrig="279" w:dyaOrig="320">
          <v:shape id="_x0000_i1088" type="#_x0000_t75" style="width:14.4pt;height:15.65pt" o:ole="">
            <v:imagedata r:id="rId119" o:title=""/>
          </v:shape>
          <o:OLEObject Type="Embed" ProgID="Equation.3" ShapeID="_x0000_i1088" DrawAspect="Content" ObjectID="_1585274158" r:id="rId120"/>
        </w:object>
      </w:r>
      <w:r w:rsidRPr="00B36233">
        <w:rPr>
          <w:rFonts w:ascii="Times New Roman" w:hAnsi="Times New Roman" w:cs="Times New Roman"/>
          <w:lang w:val="en-GB"/>
        </w:rPr>
        <w:t>on the S-Gini is given by:</w:t>
      </w:r>
    </w:p>
    <w:p w:rsidR="00FB23E2" w:rsidRPr="00B36233" w:rsidRDefault="00FB23E2" w:rsidP="00B36233">
      <w:pPr>
        <w:spacing w:line="240" w:lineRule="auto"/>
        <w:jc w:val="both"/>
        <w:rPr>
          <w:rFonts w:ascii="Times New Roman" w:hAnsi="Times New Roman" w:cs="Times New Roman"/>
          <w:lang w:val="en-GB"/>
        </w:rPr>
      </w:pPr>
      <w:r w:rsidRPr="00B36233">
        <w:rPr>
          <w:rFonts w:ascii="Times New Roman" w:hAnsi="Times New Roman" w:cs="Times New Roman"/>
          <w:position w:val="-48"/>
          <w:lang w:val="en-GB"/>
        </w:rPr>
        <w:object w:dxaOrig="3900" w:dyaOrig="1080">
          <v:shape id="_x0000_i1089" type="#_x0000_t75" style="width:195.35pt;height:53.2pt" o:ole="">
            <v:imagedata r:id="rId121" o:title=""/>
          </v:shape>
          <o:OLEObject Type="Embed" ProgID="Equation.3" ShapeID="_x0000_i1089" DrawAspect="Content" ObjectID="_1585274159" r:id="rId122"/>
        </w:object>
      </w:r>
      <w:r w:rsidRPr="00B36233">
        <w:rPr>
          <w:rFonts w:ascii="Times New Roman" w:hAnsi="Times New Roman" w:cs="Times New Roman"/>
          <w:lang w:val="en-GB"/>
        </w:rPr>
        <w:t xml:space="preserve">          </w:t>
      </w:r>
      <w:r w:rsidR="002E0E36" w:rsidRPr="00B36233">
        <w:rPr>
          <w:rFonts w:ascii="Times New Roman" w:hAnsi="Times New Roman" w:cs="Times New Roman"/>
          <w:lang w:val="en-GB"/>
        </w:rPr>
        <w:t xml:space="preserve">                                               </w:t>
      </w:r>
      <w:r w:rsidR="006F00AF">
        <w:rPr>
          <w:rFonts w:ascii="Times New Roman" w:hAnsi="Times New Roman" w:cs="Times New Roman"/>
          <w:lang w:val="en-GB"/>
        </w:rPr>
        <w:t xml:space="preserve">    </w:t>
      </w:r>
      <w:r w:rsidR="002E0E36" w:rsidRPr="00B36233">
        <w:rPr>
          <w:rFonts w:ascii="Times New Roman" w:hAnsi="Times New Roman" w:cs="Times New Roman"/>
          <w:lang w:val="en-GB"/>
        </w:rPr>
        <w:t xml:space="preserve">         (</w:t>
      </w:r>
      <w:r w:rsidRPr="00B36233">
        <w:rPr>
          <w:rFonts w:ascii="Times New Roman" w:hAnsi="Times New Roman" w:cs="Times New Roman"/>
          <w:lang w:val="en-GB"/>
        </w:rPr>
        <w:t>18)</w:t>
      </w:r>
    </w:p>
    <w:p w:rsidR="00FB23E2" w:rsidRPr="00B36233" w:rsidRDefault="00FB23E2"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Equally, the impact of the bipolarization on poverty equals:</w:t>
      </w:r>
    </w:p>
    <w:p w:rsidR="00FB23E2" w:rsidRPr="00B36233" w:rsidRDefault="002E0E36" w:rsidP="00B36233">
      <w:pPr>
        <w:spacing w:line="240" w:lineRule="auto"/>
        <w:jc w:val="both"/>
        <w:rPr>
          <w:rFonts w:ascii="Times New Roman" w:hAnsi="Times New Roman" w:cs="Times New Roman"/>
          <w:lang w:val="en-GB"/>
        </w:rPr>
      </w:pPr>
      <w:r w:rsidRPr="00B36233">
        <w:rPr>
          <w:rFonts w:ascii="Times New Roman" w:hAnsi="Times New Roman" w:cs="Times New Roman"/>
          <w:position w:val="-106"/>
          <w:lang w:val="en-GB"/>
        </w:rPr>
        <w:object w:dxaOrig="8460" w:dyaOrig="2240">
          <v:shape id="_x0000_i1090" type="#_x0000_t75" style="width:356.25pt;height:92.65pt" o:ole="">
            <v:imagedata r:id="rId123" o:title=""/>
          </v:shape>
          <o:OLEObject Type="Embed" ProgID="Equation.3" ShapeID="_x0000_i1090" DrawAspect="Content" ObjectID="_1585274160" r:id="rId124"/>
        </w:object>
      </w:r>
      <w:r w:rsidRPr="00B36233">
        <w:rPr>
          <w:rFonts w:ascii="Times New Roman" w:hAnsi="Times New Roman" w:cs="Times New Roman"/>
          <w:lang w:val="en-GB"/>
        </w:rPr>
        <w:t xml:space="preserve">        </w:t>
      </w:r>
      <w:r w:rsidR="006F00AF">
        <w:rPr>
          <w:rFonts w:ascii="Times New Roman" w:hAnsi="Times New Roman" w:cs="Times New Roman"/>
          <w:lang w:val="en-GB"/>
        </w:rPr>
        <w:t xml:space="preserve">       </w:t>
      </w:r>
      <w:r w:rsidRPr="00B36233">
        <w:rPr>
          <w:rFonts w:ascii="Times New Roman" w:hAnsi="Times New Roman" w:cs="Times New Roman"/>
          <w:lang w:val="en-GB"/>
        </w:rPr>
        <w:t xml:space="preserve">   (</w:t>
      </w:r>
      <w:r w:rsidR="00FB23E2" w:rsidRPr="00B36233">
        <w:rPr>
          <w:rFonts w:ascii="Times New Roman" w:hAnsi="Times New Roman" w:cs="Times New Roman"/>
          <w:lang w:val="en-GB"/>
        </w:rPr>
        <w:t>19)</w:t>
      </w:r>
    </w:p>
    <w:p w:rsidR="00FB23E2" w:rsidRPr="00B36233" w:rsidRDefault="002E0E36"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From equation (18) and (</w:t>
      </w:r>
      <w:r w:rsidR="00FB23E2" w:rsidRPr="00B36233">
        <w:rPr>
          <w:rFonts w:ascii="Times New Roman" w:hAnsi="Times New Roman" w:cs="Times New Roman"/>
          <w:lang w:val="en-GB"/>
        </w:rPr>
        <w:t>19), the elasticity of poverty with respect to between-component inequality is given by:</w:t>
      </w:r>
    </w:p>
    <w:p w:rsidR="00887423" w:rsidRPr="00B36233" w:rsidRDefault="00FB23E2" w:rsidP="00B36233">
      <w:pPr>
        <w:spacing w:line="240" w:lineRule="auto"/>
        <w:jc w:val="both"/>
        <w:rPr>
          <w:rFonts w:ascii="Times New Roman" w:hAnsi="Times New Roman" w:cs="Times New Roman"/>
          <w:lang w:val="en-GB"/>
        </w:rPr>
      </w:pPr>
      <w:r w:rsidRPr="00B36233">
        <w:rPr>
          <w:rFonts w:ascii="Times New Roman" w:hAnsi="Times New Roman" w:cs="Times New Roman"/>
          <w:position w:val="-68"/>
          <w:lang w:val="en-GB"/>
        </w:rPr>
        <w:object w:dxaOrig="3340" w:dyaOrig="1460">
          <v:shape id="_x0000_i1091" type="#_x0000_t75" style="width:167.15pt;height:73.25pt" o:ole="">
            <v:imagedata r:id="rId125" o:title=""/>
          </v:shape>
          <o:OLEObject Type="Embed" ProgID="Equation.3" ShapeID="_x0000_i1091" DrawAspect="Content" ObjectID="_1585274161" r:id="rId126"/>
        </w:object>
      </w:r>
      <w:r w:rsidRPr="00B36233">
        <w:rPr>
          <w:rFonts w:ascii="Times New Roman" w:hAnsi="Times New Roman" w:cs="Times New Roman"/>
          <w:lang w:val="en-GB"/>
        </w:rPr>
        <w:t xml:space="preserve">              </w:t>
      </w:r>
      <w:r w:rsidR="002E0E36" w:rsidRPr="00B36233">
        <w:rPr>
          <w:rFonts w:ascii="Times New Roman" w:hAnsi="Times New Roman" w:cs="Times New Roman"/>
          <w:lang w:val="en-GB"/>
        </w:rPr>
        <w:t xml:space="preserve">                                                       </w:t>
      </w:r>
      <w:r w:rsidR="006F00AF">
        <w:rPr>
          <w:rFonts w:ascii="Times New Roman" w:hAnsi="Times New Roman" w:cs="Times New Roman"/>
          <w:lang w:val="en-GB"/>
        </w:rPr>
        <w:t xml:space="preserve">       </w:t>
      </w:r>
      <w:r w:rsidR="002E0E36" w:rsidRPr="00B36233">
        <w:rPr>
          <w:rFonts w:ascii="Times New Roman" w:hAnsi="Times New Roman" w:cs="Times New Roman"/>
          <w:lang w:val="en-GB"/>
        </w:rPr>
        <w:t xml:space="preserve">  (</w:t>
      </w:r>
      <w:r w:rsidRPr="00B36233">
        <w:rPr>
          <w:rFonts w:ascii="Times New Roman" w:hAnsi="Times New Roman" w:cs="Times New Roman"/>
          <w:lang w:val="en-GB"/>
        </w:rPr>
        <w:t>20)</w:t>
      </w:r>
    </w:p>
    <w:p w:rsidR="006F00AF" w:rsidRDefault="00887423" w:rsidP="006F00AF">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This extension of the regression-based decomposition helps provides a link between inequality and poverty using regressed </w:t>
      </w:r>
      <w:r w:rsidR="0032262B" w:rsidRPr="00B36233">
        <w:rPr>
          <w:rFonts w:ascii="Times New Roman" w:hAnsi="Times New Roman" w:cs="Times New Roman"/>
          <w:lang w:val="en-GB"/>
        </w:rPr>
        <w:t xml:space="preserve">income sources </w:t>
      </w:r>
      <w:r w:rsidRPr="00B36233">
        <w:rPr>
          <w:rFonts w:ascii="Times New Roman" w:hAnsi="Times New Roman" w:cs="Times New Roman"/>
          <w:lang w:val="en-GB"/>
        </w:rPr>
        <w:t xml:space="preserve">as measures of welfare. It considers both the within- and between-components inequality of regressed sources and their impacts on poverty. Findings from this study may help policy makers to design targeted policies which are expected to affect both poverty and inequality </w:t>
      </w:r>
      <w:r w:rsidR="001D701B" w:rsidRPr="00B36233">
        <w:rPr>
          <w:rFonts w:ascii="Times New Roman" w:hAnsi="Times New Roman" w:cs="Times New Roman"/>
          <w:lang w:val="en-GB"/>
        </w:rPr>
        <w:t xml:space="preserve">among private sector workers </w:t>
      </w:r>
      <w:r w:rsidRPr="00B36233">
        <w:rPr>
          <w:rFonts w:ascii="Times New Roman" w:hAnsi="Times New Roman" w:cs="Times New Roman"/>
          <w:lang w:val="en-GB"/>
        </w:rPr>
        <w:t>in Cameroon.</w:t>
      </w:r>
    </w:p>
    <w:p w:rsidR="006F00AF" w:rsidRPr="00B36233" w:rsidRDefault="006F00AF" w:rsidP="006F00AF">
      <w:pPr>
        <w:spacing w:line="240" w:lineRule="auto"/>
        <w:jc w:val="both"/>
        <w:rPr>
          <w:rFonts w:ascii="Times New Roman" w:hAnsi="Times New Roman" w:cs="Times New Roman"/>
          <w:lang w:val="en-GB"/>
        </w:rPr>
      </w:pPr>
    </w:p>
    <w:p w:rsidR="00E15D2F" w:rsidRDefault="00822A75" w:rsidP="00B36233">
      <w:pPr>
        <w:spacing w:after="0" w:line="240" w:lineRule="auto"/>
        <w:jc w:val="both"/>
        <w:rPr>
          <w:rFonts w:ascii="Times New Roman" w:hAnsi="Times New Roman" w:cs="Times New Roman"/>
          <w:b/>
          <w:lang w:val="en-GB"/>
        </w:rPr>
      </w:pPr>
      <w:r w:rsidRPr="00B36233">
        <w:rPr>
          <w:rFonts w:ascii="Times New Roman" w:hAnsi="Times New Roman" w:cs="Times New Roman"/>
          <w:b/>
          <w:lang w:val="en-GB"/>
        </w:rPr>
        <w:t xml:space="preserve">5. </w:t>
      </w:r>
      <w:r w:rsidR="00797FE0" w:rsidRPr="00B36233">
        <w:rPr>
          <w:rFonts w:ascii="Times New Roman" w:hAnsi="Times New Roman" w:cs="Times New Roman"/>
          <w:b/>
          <w:lang w:val="en-GB"/>
        </w:rPr>
        <w:t>DATA AND POVERTY LINES USED</w:t>
      </w:r>
    </w:p>
    <w:p w:rsidR="00B36233" w:rsidRPr="00B36233" w:rsidRDefault="00B36233" w:rsidP="00B36233">
      <w:pPr>
        <w:spacing w:after="0" w:line="240" w:lineRule="auto"/>
        <w:jc w:val="both"/>
        <w:rPr>
          <w:rFonts w:ascii="Times New Roman" w:hAnsi="Times New Roman" w:cs="Times New Roman"/>
          <w:b/>
          <w:lang w:val="en-GB"/>
        </w:rPr>
      </w:pPr>
    </w:p>
    <w:p w:rsidR="009562A2" w:rsidRPr="00B36233" w:rsidRDefault="009562A2" w:rsidP="00B36233">
      <w:pPr>
        <w:spacing w:after="0" w:line="240" w:lineRule="auto"/>
        <w:jc w:val="both"/>
        <w:rPr>
          <w:rFonts w:ascii="Times New Roman" w:hAnsi="Times New Roman" w:cs="Times New Roman"/>
          <w:b/>
          <w:i/>
          <w:lang w:val="en-GB"/>
        </w:rPr>
      </w:pPr>
      <w:r w:rsidRPr="00B36233">
        <w:rPr>
          <w:rFonts w:ascii="Times New Roman" w:hAnsi="Times New Roman" w:cs="Times New Roman"/>
          <w:b/>
          <w:i/>
          <w:lang w:val="en-GB"/>
        </w:rPr>
        <w:t>Data used</w:t>
      </w:r>
    </w:p>
    <w:p w:rsidR="00924192" w:rsidRPr="00B36233" w:rsidRDefault="00D3151D"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The variables used in this </w:t>
      </w:r>
      <w:r w:rsidR="008C6508" w:rsidRPr="00B36233">
        <w:rPr>
          <w:rFonts w:ascii="Times New Roman" w:hAnsi="Times New Roman" w:cs="Times New Roman"/>
          <w:lang w:val="en-GB"/>
        </w:rPr>
        <w:t>study</w:t>
      </w:r>
      <w:r w:rsidRPr="00B36233">
        <w:rPr>
          <w:rFonts w:ascii="Times New Roman" w:hAnsi="Times New Roman" w:cs="Times New Roman"/>
          <w:lang w:val="en-GB"/>
        </w:rPr>
        <w:t xml:space="preserve"> are </w:t>
      </w:r>
      <w:r w:rsidR="008C6508" w:rsidRPr="00B36233">
        <w:rPr>
          <w:rFonts w:ascii="Times New Roman" w:hAnsi="Times New Roman" w:cs="Times New Roman"/>
          <w:lang w:val="en-GB"/>
        </w:rPr>
        <w:t>obtained</w:t>
      </w:r>
      <w:r w:rsidR="005245D1" w:rsidRPr="00B36233">
        <w:rPr>
          <w:rFonts w:ascii="Times New Roman" w:hAnsi="Times New Roman" w:cs="Times New Roman"/>
          <w:lang w:val="en-GB"/>
        </w:rPr>
        <w:t xml:space="preserve"> from the </w:t>
      </w:r>
      <w:r w:rsidR="008C6508" w:rsidRPr="00B36233">
        <w:rPr>
          <w:rFonts w:ascii="Times New Roman" w:hAnsi="Times New Roman" w:cs="Times New Roman"/>
          <w:lang w:val="en-GB"/>
        </w:rPr>
        <w:t>third Cameroon household and consumption survey, ECAM III</w:t>
      </w:r>
      <w:r w:rsidRPr="00B36233">
        <w:rPr>
          <w:rFonts w:ascii="Times New Roman" w:hAnsi="Times New Roman" w:cs="Times New Roman"/>
          <w:lang w:val="en-GB"/>
        </w:rPr>
        <w:t xml:space="preserve">. The </w:t>
      </w:r>
      <w:r w:rsidR="002E015B" w:rsidRPr="00B36233">
        <w:rPr>
          <w:rFonts w:ascii="Times New Roman" w:hAnsi="Times New Roman" w:cs="Times New Roman"/>
          <w:lang w:val="en-GB"/>
        </w:rPr>
        <w:t xml:space="preserve">regressed </w:t>
      </w:r>
      <w:r w:rsidR="008C6508" w:rsidRPr="00B36233">
        <w:rPr>
          <w:rFonts w:ascii="Times New Roman" w:hAnsi="Times New Roman" w:cs="Times New Roman"/>
          <w:lang w:val="en-GB"/>
        </w:rPr>
        <w:t>income</w:t>
      </w:r>
      <w:r w:rsidR="002E015B" w:rsidRPr="00B36233">
        <w:rPr>
          <w:rFonts w:ascii="Times New Roman" w:hAnsi="Times New Roman" w:cs="Times New Roman"/>
          <w:lang w:val="en-GB"/>
        </w:rPr>
        <w:t xml:space="preserve"> </w:t>
      </w:r>
      <w:r w:rsidRPr="00B36233">
        <w:rPr>
          <w:rFonts w:ascii="Times New Roman" w:hAnsi="Times New Roman" w:cs="Times New Roman"/>
          <w:lang w:val="en-GB"/>
        </w:rPr>
        <w:t xml:space="preserve">sources </w:t>
      </w:r>
      <w:r w:rsidR="00BF2E51" w:rsidRPr="00B36233">
        <w:rPr>
          <w:rFonts w:ascii="Times New Roman" w:hAnsi="Times New Roman" w:cs="Times New Roman"/>
          <w:lang w:val="en-GB"/>
        </w:rPr>
        <w:t>are</w:t>
      </w:r>
      <w:r w:rsidR="007D1DA5" w:rsidRPr="00B36233">
        <w:rPr>
          <w:rFonts w:ascii="Times New Roman" w:hAnsi="Times New Roman" w:cs="Times New Roman"/>
          <w:lang w:val="en-GB"/>
        </w:rPr>
        <w:t xml:space="preserve"> combined as per the table below</w:t>
      </w:r>
      <w:r w:rsidR="003775CA" w:rsidRPr="00B36233">
        <w:rPr>
          <w:rFonts w:ascii="Times New Roman" w:hAnsi="Times New Roman" w:cs="Times New Roman"/>
          <w:lang w:val="en-GB"/>
        </w:rPr>
        <w:t xml:space="preserve"> (Table </w:t>
      </w:r>
      <w:r w:rsidR="005245D1" w:rsidRPr="00B36233">
        <w:rPr>
          <w:rFonts w:ascii="Times New Roman" w:hAnsi="Times New Roman" w:cs="Times New Roman"/>
          <w:lang w:val="en-GB"/>
        </w:rPr>
        <w:t>1)</w:t>
      </w:r>
      <w:r w:rsidR="007D1DA5" w:rsidRPr="00B36233">
        <w:rPr>
          <w:rFonts w:ascii="Times New Roman" w:hAnsi="Times New Roman" w:cs="Times New Roman"/>
          <w:lang w:val="en-GB"/>
        </w:rPr>
        <w:t xml:space="preserve"> to obtain the following: </w:t>
      </w:r>
      <w:r w:rsidR="00724CEE" w:rsidRPr="00B36233">
        <w:rPr>
          <w:rFonts w:ascii="Times New Roman" w:hAnsi="Times New Roman" w:cs="Times New Roman"/>
          <w:lang w:val="en-GB"/>
        </w:rPr>
        <w:t>employment vulnerability; human capital; financial capital; and household demographics.</w:t>
      </w:r>
      <w:r w:rsidR="0098241B" w:rsidRPr="00B36233">
        <w:rPr>
          <w:rFonts w:ascii="Times New Roman" w:hAnsi="Times New Roman" w:cs="Times New Roman"/>
          <w:lang w:val="en-GB"/>
        </w:rPr>
        <w:t xml:space="preserve"> </w:t>
      </w:r>
      <w:r w:rsidR="00C75E57" w:rsidRPr="00B36233">
        <w:rPr>
          <w:rFonts w:ascii="Times New Roman" w:hAnsi="Times New Roman" w:cs="Times New Roman"/>
          <w:lang w:val="en-GB"/>
        </w:rPr>
        <w:t>Given that the constant is not an income source per se, a regression without the constant term was done and all the independent income sources were combined</w:t>
      </w:r>
      <w:r w:rsidR="00E12E72" w:rsidRPr="00B36233">
        <w:rPr>
          <w:rStyle w:val="FootnoteReference"/>
          <w:rFonts w:ascii="Times New Roman" w:hAnsi="Times New Roman" w:cs="Times New Roman"/>
          <w:lang w:val="en-GB"/>
        </w:rPr>
        <w:footnoteReference w:id="3"/>
      </w:r>
      <w:r w:rsidR="00C75E57" w:rsidRPr="00B36233">
        <w:rPr>
          <w:rFonts w:ascii="Times New Roman" w:hAnsi="Times New Roman" w:cs="Times New Roman"/>
          <w:lang w:val="en-GB"/>
        </w:rPr>
        <w:t xml:space="preserve"> into components as in Table 1. </w:t>
      </w:r>
    </w:p>
    <w:p w:rsidR="00822A75" w:rsidRPr="00B36233" w:rsidRDefault="008C6508" w:rsidP="00EF5A08">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Table </w:t>
      </w:r>
      <w:r w:rsidR="00AD32F7" w:rsidRPr="00B36233">
        <w:rPr>
          <w:rFonts w:ascii="Times New Roman" w:hAnsi="Times New Roman" w:cs="Times New Roman"/>
          <w:lang w:val="en-GB"/>
        </w:rPr>
        <w:t xml:space="preserve">1. </w:t>
      </w:r>
      <w:r w:rsidR="00004C66" w:rsidRPr="00B36233">
        <w:rPr>
          <w:rFonts w:ascii="Times New Roman" w:hAnsi="Times New Roman" w:cs="Times New Roman"/>
          <w:lang w:val="en-GB"/>
        </w:rPr>
        <w:t xml:space="preserve">Combined </w:t>
      </w:r>
      <w:r w:rsidR="007C63B7" w:rsidRPr="00B36233">
        <w:rPr>
          <w:rFonts w:ascii="Times New Roman" w:hAnsi="Times New Roman" w:cs="Times New Roman"/>
          <w:lang w:val="en-GB"/>
        </w:rPr>
        <w:t>income</w:t>
      </w:r>
      <w:r w:rsidR="00004C66" w:rsidRPr="00B36233">
        <w:rPr>
          <w:rFonts w:ascii="Times New Roman" w:hAnsi="Times New Roman" w:cs="Times New Roman"/>
          <w:lang w:val="en-GB"/>
        </w:rPr>
        <w:t xml:space="preserve"> sources</w:t>
      </w:r>
    </w:p>
    <w:tbl>
      <w:tblPr>
        <w:tblStyle w:val="TableGrid"/>
        <w:tblW w:w="5000" w:type="pct"/>
        <w:jc w:val="center"/>
        <w:tblLook w:val="04A0"/>
      </w:tblPr>
      <w:tblGrid>
        <w:gridCol w:w="3970"/>
        <w:gridCol w:w="5318"/>
      </w:tblGrid>
      <w:tr w:rsidR="00004C66" w:rsidRPr="00B36233" w:rsidTr="00B36233">
        <w:trPr>
          <w:trHeight w:val="215"/>
          <w:jc w:val="center"/>
        </w:trPr>
        <w:tc>
          <w:tcPr>
            <w:tcW w:w="2137" w:type="pct"/>
            <w:noWrap/>
            <w:hideMark/>
          </w:tcPr>
          <w:p w:rsidR="00004C66" w:rsidRPr="00B36233" w:rsidRDefault="00004C66" w:rsidP="007C63B7">
            <w:pPr>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xml:space="preserve">Combined regressed </w:t>
            </w:r>
            <w:r w:rsidR="007C63B7" w:rsidRPr="00B36233">
              <w:rPr>
                <w:rFonts w:ascii="Times New Roman" w:eastAsia="Times New Roman" w:hAnsi="Times New Roman" w:cs="Times New Roman"/>
                <w:b/>
                <w:color w:val="000000"/>
                <w:lang w:val="en-GB" w:eastAsia="fr-FR"/>
              </w:rPr>
              <w:t>income</w:t>
            </w:r>
            <w:r w:rsidRPr="00B36233">
              <w:rPr>
                <w:rFonts w:ascii="Times New Roman" w:eastAsia="Times New Roman" w:hAnsi="Times New Roman" w:cs="Times New Roman"/>
                <w:b/>
                <w:color w:val="000000"/>
                <w:lang w:val="en-GB" w:eastAsia="fr-FR"/>
              </w:rPr>
              <w:t xml:space="preserve"> sources</w:t>
            </w:r>
          </w:p>
        </w:tc>
        <w:tc>
          <w:tcPr>
            <w:tcW w:w="2863" w:type="pct"/>
            <w:noWrap/>
            <w:hideMark/>
          </w:tcPr>
          <w:p w:rsidR="00004C66" w:rsidRPr="00B36233" w:rsidRDefault="007C63B7" w:rsidP="00EF5A08">
            <w:pPr>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Income</w:t>
            </w:r>
            <w:r w:rsidR="00004C66" w:rsidRPr="00B36233">
              <w:rPr>
                <w:rFonts w:ascii="Times New Roman" w:eastAsia="Times New Roman" w:hAnsi="Times New Roman" w:cs="Times New Roman"/>
                <w:b/>
                <w:color w:val="000000"/>
                <w:lang w:val="en-GB" w:eastAsia="fr-FR"/>
              </w:rPr>
              <w:t xml:space="preserve"> sources</w:t>
            </w:r>
          </w:p>
        </w:tc>
      </w:tr>
      <w:tr w:rsidR="00004C66" w:rsidRPr="00B36233" w:rsidTr="00B36233">
        <w:trPr>
          <w:trHeight w:val="431"/>
          <w:jc w:val="center"/>
        </w:trPr>
        <w:tc>
          <w:tcPr>
            <w:tcW w:w="2137" w:type="pct"/>
            <w:noWrap/>
            <w:hideMark/>
          </w:tcPr>
          <w:p w:rsidR="00004C66" w:rsidRPr="00B36233" w:rsidRDefault="00004C66" w:rsidP="008C65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Employment vulnerability </w:t>
            </w:r>
          </w:p>
        </w:tc>
        <w:tc>
          <w:tcPr>
            <w:tcW w:w="2863" w:type="pct"/>
            <w:hideMark/>
          </w:tcPr>
          <w:p w:rsidR="00004C66" w:rsidRPr="00B36233" w:rsidRDefault="00004C66" w:rsidP="008C65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Employment vulnerability </w:t>
            </w:r>
            <w:r w:rsidR="008C6508" w:rsidRPr="00B36233">
              <w:rPr>
                <w:rFonts w:ascii="Times New Roman" w:eastAsia="Times New Roman" w:hAnsi="Times New Roman" w:cs="Times New Roman"/>
                <w:lang w:val="en-GB" w:eastAsia="fr-FR"/>
              </w:rPr>
              <w:t>indicator</w:t>
            </w:r>
            <w:r w:rsidR="00D871E2" w:rsidRPr="00B36233">
              <w:rPr>
                <w:rStyle w:val="FootnoteReference"/>
                <w:rFonts w:ascii="Times New Roman" w:eastAsia="Times New Roman" w:hAnsi="Times New Roman" w:cs="Times New Roman"/>
                <w:lang w:val="en-GB" w:eastAsia="fr-FR"/>
              </w:rPr>
              <w:footnoteReference w:id="4"/>
            </w:r>
          </w:p>
        </w:tc>
      </w:tr>
      <w:tr w:rsidR="00004C66" w:rsidRPr="00B36233" w:rsidTr="00B36233">
        <w:trPr>
          <w:trHeight w:val="502"/>
          <w:jc w:val="center"/>
        </w:trPr>
        <w:tc>
          <w:tcPr>
            <w:tcW w:w="2137" w:type="pct"/>
            <w:noWrap/>
            <w:hideMark/>
          </w:tcPr>
          <w:p w:rsidR="00004C66" w:rsidRPr="00B36233" w:rsidRDefault="00004C66" w:rsidP="00EF5A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Human capital</w:t>
            </w:r>
          </w:p>
        </w:tc>
        <w:tc>
          <w:tcPr>
            <w:tcW w:w="2863" w:type="pct"/>
            <w:hideMark/>
          </w:tcPr>
          <w:p w:rsidR="00004C66" w:rsidRPr="00B36233" w:rsidRDefault="00004C66" w:rsidP="00EF5A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Experie</w:t>
            </w:r>
            <w:r w:rsidR="00301A05" w:rsidRPr="00B36233">
              <w:rPr>
                <w:rFonts w:ascii="Times New Roman" w:eastAsia="Times New Roman" w:hAnsi="Times New Roman" w:cs="Times New Roman"/>
                <w:color w:val="000000"/>
                <w:lang w:val="en-GB" w:eastAsia="fr-FR"/>
              </w:rPr>
              <w:t>n</w:t>
            </w:r>
            <w:r w:rsidRPr="00B36233">
              <w:rPr>
                <w:rFonts w:ascii="Times New Roman" w:eastAsia="Times New Roman" w:hAnsi="Times New Roman" w:cs="Times New Roman"/>
                <w:color w:val="000000"/>
                <w:lang w:val="en-GB" w:eastAsia="fr-FR"/>
              </w:rPr>
              <w:t>ce, experience square</w:t>
            </w:r>
            <w:r w:rsidR="00301A05" w:rsidRPr="00B36233">
              <w:rPr>
                <w:rFonts w:ascii="Times New Roman" w:eastAsia="Times New Roman" w:hAnsi="Times New Roman" w:cs="Times New Roman"/>
                <w:color w:val="000000"/>
                <w:lang w:val="en-GB" w:eastAsia="fr-FR"/>
              </w:rPr>
              <w:t>; years</w:t>
            </w:r>
            <w:r w:rsidR="001972BD" w:rsidRPr="00B36233">
              <w:rPr>
                <w:rFonts w:ascii="Times New Roman" w:eastAsia="Times New Roman" w:hAnsi="Times New Roman" w:cs="Times New Roman"/>
                <w:color w:val="000000"/>
                <w:lang w:val="en-GB" w:eastAsia="fr-FR"/>
              </w:rPr>
              <w:t xml:space="preserve"> of schooling; and head of</w:t>
            </w:r>
            <w:r w:rsidR="00301A05" w:rsidRPr="00B36233">
              <w:rPr>
                <w:rFonts w:ascii="Times New Roman" w:eastAsia="Times New Roman" w:hAnsi="Times New Roman" w:cs="Times New Roman"/>
                <w:color w:val="000000"/>
                <w:lang w:val="en-GB" w:eastAsia="fr-FR"/>
              </w:rPr>
              <w:t xml:space="preserve"> </w:t>
            </w:r>
            <w:r w:rsidRPr="00B36233">
              <w:rPr>
                <w:rFonts w:ascii="Times New Roman" w:eastAsia="Times New Roman" w:hAnsi="Times New Roman" w:cs="Times New Roman"/>
                <w:color w:val="000000"/>
                <w:lang w:val="en-GB" w:eastAsia="fr-FR"/>
              </w:rPr>
              <w:t>enterprise.</w:t>
            </w:r>
          </w:p>
        </w:tc>
      </w:tr>
      <w:tr w:rsidR="00004C66" w:rsidRPr="00B36233" w:rsidTr="00B36233">
        <w:trPr>
          <w:trHeight w:val="215"/>
          <w:jc w:val="center"/>
        </w:trPr>
        <w:tc>
          <w:tcPr>
            <w:tcW w:w="2137" w:type="pct"/>
            <w:noWrap/>
            <w:hideMark/>
          </w:tcPr>
          <w:p w:rsidR="00004C66" w:rsidRPr="00B36233" w:rsidRDefault="00004C66" w:rsidP="00EF5A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financial capital</w:t>
            </w:r>
          </w:p>
        </w:tc>
        <w:tc>
          <w:tcPr>
            <w:tcW w:w="2863" w:type="pct"/>
            <w:noWrap/>
            <w:hideMark/>
          </w:tcPr>
          <w:p w:rsidR="00004C66" w:rsidRPr="00B36233" w:rsidRDefault="00004C66" w:rsidP="00EF5A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Access to micro</w:t>
            </w:r>
            <w:r w:rsidR="00301A05" w:rsidRPr="00B36233">
              <w:rPr>
                <w:rFonts w:ascii="Times New Roman" w:eastAsia="Times New Roman" w:hAnsi="Times New Roman" w:cs="Times New Roman"/>
                <w:color w:val="000000"/>
                <w:lang w:val="en-GB" w:eastAsia="fr-FR"/>
              </w:rPr>
              <w:t>-</w:t>
            </w:r>
            <w:r w:rsidRPr="00B36233">
              <w:rPr>
                <w:rFonts w:ascii="Times New Roman" w:eastAsia="Times New Roman" w:hAnsi="Times New Roman" w:cs="Times New Roman"/>
                <w:color w:val="000000"/>
                <w:lang w:val="en-GB" w:eastAsia="fr-FR"/>
              </w:rPr>
              <w:t>credit</w:t>
            </w:r>
          </w:p>
        </w:tc>
      </w:tr>
      <w:tr w:rsidR="00004C66" w:rsidRPr="00B36233" w:rsidTr="00B36233">
        <w:trPr>
          <w:trHeight w:val="431"/>
          <w:jc w:val="center"/>
        </w:trPr>
        <w:tc>
          <w:tcPr>
            <w:tcW w:w="2137" w:type="pct"/>
            <w:noWrap/>
            <w:hideMark/>
          </w:tcPr>
          <w:p w:rsidR="00004C66" w:rsidRPr="00B36233" w:rsidRDefault="00004C66" w:rsidP="00EF5A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Household demographics</w:t>
            </w:r>
          </w:p>
        </w:tc>
        <w:tc>
          <w:tcPr>
            <w:tcW w:w="2863" w:type="pct"/>
            <w:hideMark/>
          </w:tcPr>
          <w:p w:rsidR="00004C66" w:rsidRPr="00B36233" w:rsidRDefault="00004C66" w:rsidP="00EF5A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Children below five years old</w:t>
            </w:r>
            <w:r w:rsidR="001972BD" w:rsidRPr="00B36233">
              <w:rPr>
                <w:rFonts w:ascii="Times New Roman" w:eastAsia="Times New Roman" w:hAnsi="Times New Roman" w:cs="Times New Roman"/>
                <w:color w:val="000000"/>
                <w:lang w:val="en-GB" w:eastAsia="fr-FR"/>
              </w:rPr>
              <w:t xml:space="preserve">; currently married; and urban </w:t>
            </w:r>
            <w:r w:rsidRPr="00B36233">
              <w:rPr>
                <w:rFonts w:ascii="Times New Roman" w:eastAsia="Times New Roman" w:hAnsi="Times New Roman" w:cs="Times New Roman"/>
                <w:color w:val="000000"/>
                <w:lang w:val="en-GB" w:eastAsia="fr-FR"/>
              </w:rPr>
              <w:t>residency</w:t>
            </w:r>
          </w:p>
        </w:tc>
      </w:tr>
      <w:tr w:rsidR="00171F77" w:rsidRPr="00B36233" w:rsidTr="00B36233">
        <w:trPr>
          <w:trHeight w:val="431"/>
          <w:jc w:val="center"/>
        </w:trPr>
        <w:tc>
          <w:tcPr>
            <w:tcW w:w="2137" w:type="pct"/>
            <w:noWrap/>
            <w:hideMark/>
          </w:tcPr>
          <w:p w:rsidR="00171F77" w:rsidRPr="00B36233" w:rsidRDefault="00171F77" w:rsidP="008C65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Other </w:t>
            </w:r>
            <w:r w:rsidR="008C6508" w:rsidRPr="00B36233">
              <w:rPr>
                <w:rFonts w:ascii="Times New Roman" w:eastAsia="Times New Roman" w:hAnsi="Times New Roman" w:cs="Times New Roman"/>
                <w:color w:val="000000"/>
                <w:lang w:val="en-GB" w:eastAsia="fr-FR"/>
              </w:rPr>
              <w:t>income</w:t>
            </w:r>
            <w:r w:rsidRPr="00B36233">
              <w:rPr>
                <w:rFonts w:ascii="Times New Roman" w:eastAsia="Times New Roman" w:hAnsi="Times New Roman" w:cs="Times New Roman"/>
                <w:color w:val="000000"/>
                <w:lang w:val="en-GB" w:eastAsia="fr-FR"/>
              </w:rPr>
              <w:t xml:space="preserve"> sources </w:t>
            </w:r>
          </w:p>
        </w:tc>
        <w:tc>
          <w:tcPr>
            <w:tcW w:w="2863" w:type="pct"/>
            <w:hideMark/>
          </w:tcPr>
          <w:p w:rsidR="00171F77" w:rsidRPr="00B36233" w:rsidRDefault="00171F77" w:rsidP="00EF5A08">
            <w:pPr>
              <w:jc w:val="both"/>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Residual term</w:t>
            </w:r>
          </w:p>
        </w:tc>
      </w:tr>
    </w:tbl>
    <w:p w:rsidR="00E12E72" w:rsidRPr="00B36233" w:rsidRDefault="0027250F" w:rsidP="00E12E72">
      <w:pPr>
        <w:spacing w:line="240" w:lineRule="auto"/>
        <w:jc w:val="both"/>
        <w:rPr>
          <w:rFonts w:ascii="Times New Roman" w:hAnsi="Times New Roman" w:cs="Times New Roman"/>
          <w:lang w:val="en-GB"/>
        </w:rPr>
      </w:pPr>
      <w:r w:rsidRPr="00B36233">
        <w:rPr>
          <w:rFonts w:ascii="Times New Roman" w:hAnsi="Times New Roman" w:cs="Times New Roman"/>
          <w:lang w:val="en-GB"/>
        </w:rPr>
        <w:t>Source: computed</w:t>
      </w:r>
      <w:r w:rsidR="00D76255" w:rsidRPr="00B36233">
        <w:rPr>
          <w:rFonts w:ascii="Times New Roman" w:hAnsi="Times New Roman" w:cs="Times New Roman"/>
          <w:lang w:val="en-GB"/>
        </w:rPr>
        <w:t xml:space="preserve"> by autho</w:t>
      </w:r>
      <w:r w:rsidR="00E12E72" w:rsidRPr="00B36233">
        <w:rPr>
          <w:rFonts w:ascii="Times New Roman" w:hAnsi="Times New Roman" w:cs="Times New Roman"/>
          <w:lang w:val="en-GB"/>
        </w:rPr>
        <w:t>r</w:t>
      </w:r>
    </w:p>
    <w:p w:rsidR="00E12E72" w:rsidRPr="00B36233" w:rsidRDefault="00E12E72" w:rsidP="00E12E72">
      <w:pPr>
        <w:spacing w:line="240" w:lineRule="auto"/>
        <w:jc w:val="both"/>
        <w:rPr>
          <w:rFonts w:ascii="Times New Roman" w:hAnsi="Times New Roman" w:cs="Times New Roman"/>
          <w:lang w:val="en-GB"/>
        </w:rPr>
      </w:pPr>
      <w:r w:rsidRPr="00B36233">
        <w:rPr>
          <w:rFonts w:ascii="Times New Roman" w:hAnsi="Times New Roman" w:cs="Times New Roman"/>
          <w:lang w:val="en-GB"/>
        </w:rPr>
        <w:t>The expenditure components of the dependent variable are also considered and their descriptive statistics are submitted in Table 2 below.</w:t>
      </w:r>
    </w:p>
    <w:p w:rsidR="008A32F7" w:rsidRPr="00B36233" w:rsidRDefault="00E12E72" w:rsidP="00EF5A08">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Table </w:t>
      </w:r>
      <w:r w:rsidR="008A32F7" w:rsidRPr="00B36233">
        <w:rPr>
          <w:rFonts w:ascii="Times New Roman" w:hAnsi="Times New Roman" w:cs="Times New Roman"/>
          <w:lang w:val="en-GB"/>
        </w:rPr>
        <w:t xml:space="preserve">2. </w:t>
      </w:r>
      <w:r w:rsidR="00824E24" w:rsidRPr="00B36233">
        <w:rPr>
          <w:rFonts w:ascii="Times New Roman" w:hAnsi="Times New Roman" w:cs="Times New Roman"/>
          <w:lang w:val="en-GB"/>
        </w:rPr>
        <w:t xml:space="preserve">Descriptive statistics of expenditure components and combined </w:t>
      </w:r>
      <w:r w:rsidRPr="00B36233">
        <w:rPr>
          <w:rFonts w:ascii="Times New Roman" w:hAnsi="Times New Roman" w:cs="Times New Roman"/>
          <w:lang w:val="en-GB"/>
        </w:rPr>
        <w:t>income</w:t>
      </w:r>
      <w:r w:rsidR="00824E24" w:rsidRPr="00B36233">
        <w:rPr>
          <w:rFonts w:ascii="Times New Roman" w:hAnsi="Times New Roman" w:cs="Times New Roman"/>
          <w:lang w:val="en-GB"/>
        </w:rPr>
        <w:t xml:space="preserve"> sources</w:t>
      </w:r>
    </w:p>
    <w:tbl>
      <w:tblPr>
        <w:tblW w:w="5000" w:type="pct"/>
        <w:jc w:val="center"/>
        <w:tblCellMar>
          <w:left w:w="70" w:type="dxa"/>
          <w:right w:w="70" w:type="dxa"/>
        </w:tblCellMar>
        <w:tblLook w:val="04A0"/>
      </w:tblPr>
      <w:tblGrid>
        <w:gridCol w:w="3749"/>
        <w:gridCol w:w="2463"/>
        <w:gridCol w:w="965"/>
        <w:gridCol w:w="2035"/>
      </w:tblGrid>
      <w:tr w:rsidR="00362069" w:rsidRPr="00B36233" w:rsidTr="00B36233">
        <w:trPr>
          <w:trHeight w:val="271"/>
          <w:jc w:val="center"/>
        </w:trPr>
        <w:tc>
          <w:tcPr>
            <w:tcW w:w="20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Variables</w:t>
            </w:r>
          </w:p>
        </w:tc>
        <w:tc>
          <w:tcPr>
            <w:tcW w:w="1331" w:type="pct"/>
            <w:tcBorders>
              <w:top w:val="single" w:sz="4" w:space="0" w:color="auto"/>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Number of Observations</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Mean</w:t>
            </w:r>
          </w:p>
        </w:tc>
        <w:tc>
          <w:tcPr>
            <w:tcW w:w="1098" w:type="pct"/>
            <w:tcBorders>
              <w:top w:val="single" w:sz="4" w:space="0" w:color="auto"/>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Standard</w:t>
            </w:r>
            <w:r w:rsidR="0023150A" w:rsidRPr="00B36233">
              <w:rPr>
                <w:rFonts w:ascii="Times New Roman" w:eastAsia="Times New Roman" w:hAnsi="Times New Roman" w:cs="Times New Roman"/>
                <w:b/>
                <w:color w:val="000000"/>
                <w:lang w:val="en-GB" w:eastAsia="fr-FR"/>
              </w:rPr>
              <w:t xml:space="preserve"> </w:t>
            </w:r>
            <w:r w:rsidRPr="00B36233">
              <w:rPr>
                <w:rFonts w:ascii="Times New Roman" w:eastAsia="Times New Roman" w:hAnsi="Times New Roman" w:cs="Times New Roman"/>
                <w:b/>
                <w:color w:val="000000"/>
                <w:lang w:val="en-GB" w:eastAsia="fr-FR"/>
              </w:rPr>
              <w:t xml:space="preserve"> Deviation</w:t>
            </w:r>
          </w:p>
        </w:tc>
      </w:tr>
      <w:tr w:rsidR="00362069" w:rsidRPr="00B36233" w:rsidTr="00B36233">
        <w:trPr>
          <w:trHeight w:val="27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Expenditure components  (per capita per month)</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Food </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10454.16</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8458.08</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Health </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933.5</w:t>
            </w:r>
            <w:r w:rsidR="008A32F7" w:rsidRPr="00B36233">
              <w:rPr>
                <w:rFonts w:ascii="Times New Roman" w:eastAsia="Times New Roman" w:hAnsi="Times New Roman" w:cs="Times New Roman"/>
                <w:color w:val="000000"/>
                <w:lang w:val="en-GB" w:eastAsia="fr-FR"/>
              </w:rPr>
              <w:t>7</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2176.8</w:t>
            </w:r>
            <w:r w:rsidR="008A32F7" w:rsidRPr="00B36233">
              <w:rPr>
                <w:rFonts w:ascii="Times New Roman" w:eastAsia="Times New Roman" w:hAnsi="Times New Roman" w:cs="Times New Roman"/>
                <w:color w:val="000000"/>
                <w:lang w:val="en-GB" w:eastAsia="fr-FR"/>
              </w:rPr>
              <w:t>9</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Education</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976.74</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1945.21</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Housing </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4582.33</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5345.0</w:t>
            </w:r>
            <w:r w:rsidR="008A32F7" w:rsidRPr="00B36233">
              <w:rPr>
                <w:rFonts w:ascii="Times New Roman" w:eastAsia="Times New Roman" w:hAnsi="Times New Roman" w:cs="Times New Roman"/>
                <w:color w:val="000000"/>
                <w:lang w:val="en-GB" w:eastAsia="fr-FR"/>
              </w:rPr>
              <w:t>6</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Other nonfood</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5912.6</w:t>
            </w:r>
            <w:r w:rsidR="008A32F7" w:rsidRPr="00B36233">
              <w:rPr>
                <w:rFonts w:ascii="Times New Roman" w:eastAsia="Times New Roman" w:hAnsi="Times New Roman" w:cs="Times New Roman"/>
                <w:color w:val="000000"/>
                <w:lang w:val="en-GB" w:eastAsia="fr-FR"/>
              </w:rPr>
              <w:t>6</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11674.14</w:t>
            </w:r>
          </w:p>
        </w:tc>
      </w:tr>
      <w:tr w:rsidR="00362069" w:rsidRPr="00B36233" w:rsidTr="00B36233">
        <w:trPr>
          <w:trHeight w:val="27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12E72">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Combined </w:t>
            </w:r>
            <w:r w:rsidR="00E12E72" w:rsidRPr="00B36233">
              <w:rPr>
                <w:rFonts w:ascii="Times New Roman" w:eastAsia="Times New Roman" w:hAnsi="Times New Roman" w:cs="Times New Roman"/>
                <w:color w:val="000000"/>
                <w:lang w:val="en-GB" w:eastAsia="fr-FR"/>
              </w:rPr>
              <w:t>income</w:t>
            </w:r>
            <w:r w:rsidRPr="00B36233">
              <w:rPr>
                <w:rFonts w:ascii="Times New Roman" w:eastAsia="Times New Roman" w:hAnsi="Times New Roman" w:cs="Times New Roman"/>
                <w:color w:val="000000"/>
                <w:lang w:val="en-GB" w:eastAsia="fr-FR"/>
              </w:rPr>
              <w:t xml:space="preserve"> sources </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12E72">
            <w:pPr>
              <w:spacing w:after="0" w:line="240" w:lineRule="auto"/>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 xml:space="preserve">Employment vulnerability </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14598E"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87.56361</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14598E"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16.42563</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Human capital</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4620.39</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7411.4</w:t>
            </w:r>
            <w:r w:rsidR="008A32F7" w:rsidRPr="00B36233">
              <w:rPr>
                <w:rFonts w:ascii="Times New Roman" w:eastAsia="Times New Roman" w:hAnsi="Times New Roman" w:cs="Times New Roman"/>
                <w:color w:val="000000"/>
                <w:lang w:val="en-GB" w:eastAsia="fr-FR"/>
              </w:rPr>
              <w:t>1</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lastRenderedPageBreak/>
              <w:t>Financial capital</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341.8</w:t>
            </w:r>
            <w:r w:rsidR="008A32F7" w:rsidRPr="00B36233">
              <w:rPr>
                <w:rFonts w:ascii="Times New Roman" w:eastAsia="Times New Roman" w:hAnsi="Times New Roman" w:cs="Times New Roman"/>
                <w:color w:val="000000"/>
                <w:lang w:val="en-GB" w:eastAsia="fr-FR"/>
              </w:rPr>
              <w:t>7</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528.11</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Household demographics</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2141.9</w:t>
            </w:r>
            <w:r w:rsidR="008A32F7" w:rsidRPr="00B36233">
              <w:rPr>
                <w:rFonts w:ascii="Times New Roman" w:eastAsia="Times New Roman" w:hAnsi="Times New Roman" w:cs="Times New Roman"/>
                <w:color w:val="000000"/>
                <w:lang w:val="en-GB" w:eastAsia="fr-FR"/>
              </w:rPr>
              <w:t>8</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7571.17</w:t>
            </w:r>
          </w:p>
        </w:tc>
      </w:tr>
      <w:tr w:rsidR="0023150A" w:rsidRPr="00B36233" w:rsidTr="00B36233">
        <w:trPr>
          <w:trHeight w:val="271"/>
          <w:jc w:val="center"/>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362069" w:rsidRPr="00B36233" w:rsidRDefault="00362069" w:rsidP="00E12E72">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Other </w:t>
            </w:r>
            <w:r w:rsidR="00E12E72" w:rsidRPr="00B36233">
              <w:rPr>
                <w:rFonts w:ascii="Times New Roman" w:eastAsia="Times New Roman" w:hAnsi="Times New Roman" w:cs="Times New Roman"/>
                <w:color w:val="000000"/>
                <w:lang w:val="en-GB" w:eastAsia="fr-FR"/>
              </w:rPr>
              <w:t>income</w:t>
            </w:r>
            <w:r w:rsidRPr="00B36233">
              <w:rPr>
                <w:rFonts w:ascii="Times New Roman" w:eastAsia="Times New Roman" w:hAnsi="Times New Roman" w:cs="Times New Roman"/>
                <w:color w:val="000000"/>
                <w:lang w:val="en-GB" w:eastAsia="fr-FR"/>
              </w:rPr>
              <w:t xml:space="preserve"> sources</w:t>
            </w:r>
          </w:p>
        </w:tc>
        <w:tc>
          <w:tcPr>
            <w:tcW w:w="1331"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9219</w:t>
            </w:r>
          </w:p>
        </w:tc>
        <w:tc>
          <w:tcPr>
            <w:tcW w:w="51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14.67</w:t>
            </w:r>
          </w:p>
        </w:tc>
        <w:tc>
          <w:tcPr>
            <w:tcW w:w="1098" w:type="pct"/>
            <w:tcBorders>
              <w:top w:val="nil"/>
              <w:left w:val="nil"/>
              <w:bottom w:val="single" w:sz="4" w:space="0" w:color="auto"/>
              <w:right w:val="single" w:sz="4" w:space="0" w:color="auto"/>
            </w:tcBorders>
            <w:shd w:val="clear" w:color="auto" w:fill="auto"/>
            <w:noWrap/>
            <w:vAlign w:val="bottom"/>
            <w:hideMark/>
          </w:tcPr>
          <w:p w:rsidR="00362069" w:rsidRPr="00B36233" w:rsidRDefault="0036206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17229.32</w:t>
            </w:r>
          </w:p>
        </w:tc>
      </w:tr>
    </w:tbl>
    <w:p w:rsidR="00517745" w:rsidRPr="00B36233" w:rsidRDefault="0027250F" w:rsidP="00EF5A08">
      <w:pPr>
        <w:spacing w:line="240" w:lineRule="auto"/>
        <w:jc w:val="both"/>
        <w:rPr>
          <w:rFonts w:ascii="Times New Roman" w:hAnsi="Times New Roman" w:cs="Times New Roman"/>
          <w:lang w:val="en-GB"/>
        </w:rPr>
      </w:pPr>
      <w:r w:rsidRPr="00B36233">
        <w:rPr>
          <w:rFonts w:ascii="Times New Roman" w:hAnsi="Times New Roman" w:cs="Times New Roman"/>
          <w:lang w:val="en-GB"/>
        </w:rPr>
        <w:t>Source: compiled</w:t>
      </w:r>
      <w:r w:rsidR="009562A2" w:rsidRPr="00B36233">
        <w:rPr>
          <w:rFonts w:ascii="Times New Roman" w:hAnsi="Times New Roman" w:cs="Times New Roman"/>
          <w:lang w:val="en-GB"/>
        </w:rPr>
        <w:t xml:space="preserve"> by author</w:t>
      </w:r>
    </w:p>
    <w:p w:rsidR="00CB371F" w:rsidRPr="00B36233" w:rsidRDefault="008479F3" w:rsidP="00630AA7">
      <w:pPr>
        <w:spacing w:after="0"/>
        <w:jc w:val="both"/>
        <w:rPr>
          <w:rFonts w:ascii="Times New Roman" w:hAnsi="Times New Roman" w:cs="Times New Roman"/>
          <w:b/>
          <w:i/>
          <w:lang w:val="en-GB"/>
        </w:rPr>
      </w:pPr>
      <w:r w:rsidRPr="00B36233">
        <w:rPr>
          <w:rFonts w:ascii="Times New Roman" w:hAnsi="Times New Roman" w:cs="Times New Roman"/>
          <w:b/>
          <w:i/>
          <w:lang w:val="en-GB"/>
        </w:rPr>
        <w:t>Poverty line</w:t>
      </w:r>
      <w:r w:rsidR="00926C4E" w:rsidRPr="00B36233">
        <w:rPr>
          <w:rFonts w:ascii="Times New Roman" w:hAnsi="Times New Roman" w:cs="Times New Roman"/>
          <w:b/>
          <w:i/>
          <w:lang w:val="en-GB"/>
        </w:rPr>
        <w:t>s</w:t>
      </w:r>
    </w:p>
    <w:p w:rsidR="008479F3" w:rsidRPr="00B36233" w:rsidRDefault="00CB371F" w:rsidP="00B36233">
      <w:pPr>
        <w:spacing w:after="0" w:line="240" w:lineRule="auto"/>
        <w:jc w:val="both"/>
        <w:rPr>
          <w:rFonts w:ascii="Times New Roman" w:hAnsi="Times New Roman" w:cs="Times New Roman"/>
          <w:lang w:val="en-GB"/>
        </w:rPr>
      </w:pPr>
      <w:r w:rsidRPr="00B36233">
        <w:rPr>
          <w:rFonts w:ascii="Times New Roman" w:hAnsi="Times New Roman" w:cs="Times New Roman"/>
          <w:lang w:val="en-GB"/>
        </w:rPr>
        <w:t>The poverty line estimates the amount of money individuals and families of different sizes need to cover the cost of their basic food and non-food needs</w:t>
      </w:r>
      <w:r w:rsidR="00080666" w:rsidRPr="00B36233">
        <w:rPr>
          <w:rFonts w:ascii="Times New Roman" w:hAnsi="Times New Roman" w:cs="Times New Roman"/>
          <w:lang w:val="en-GB"/>
        </w:rPr>
        <w:t>.</w:t>
      </w:r>
      <w:r w:rsidR="00643A55" w:rsidRPr="00B36233">
        <w:rPr>
          <w:rFonts w:ascii="Times New Roman" w:hAnsi="Times New Roman" w:cs="Times New Roman"/>
          <w:lang w:val="en-GB"/>
        </w:rPr>
        <w:t xml:space="preserve"> According to the Government of Cameroon (Government of Cameroon, 2003), the poverty line represents the estimated annual income necessary for an individual in Yaoundé to buy a minimal basket of basic food and non-food items, including health, education, and housing expenditure.</w:t>
      </w:r>
      <w:r w:rsidR="00080666" w:rsidRPr="00B36233">
        <w:rPr>
          <w:rFonts w:ascii="Times New Roman" w:hAnsi="Times New Roman" w:cs="Times New Roman"/>
          <w:lang w:val="en-GB"/>
        </w:rPr>
        <w:t xml:space="preserve"> </w:t>
      </w:r>
      <w:r w:rsidRPr="00B36233">
        <w:rPr>
          <w:rFonts w:ascii="Times New Roman" w:hAnsi="Times New Roman" w:cs="Times New Roman"/>
          <w:lang w:val="en-GB"/>
        </w:rPr>
        <w:t>It is often used to assess the incidence and depth of poverty in countries. The poverty line equally permits us to separa</w:t>
      </w:r>
      <w:r w:rsidR="00926C4E" w:rsidRPr="00B36233">
        <w:rPr>
          <w:rFonts w:ascii="Times New Roman" w:hAnsi="Times New Roman" w:cs="Times New Roman"/>
          <w:lang w:val="en-GB"/>
        </w:rPr>
        <w:t xml:space="preserve">te the poor from the non-poor. In this </w:t>
      </w:r>
      <w:r w:rsidR="007D2231" w:rsidRPr="00B36233">
        <w:rPr>
          <w:rFonts w:ascii="Times New Roman" w:hAnsi="Times New Roman" w:cs="Times New Roman"/>
          <w:lang w:val="en-GB"/>
        </w:rPr>
        <w:t>study</w:t>
      </w:r>
      <w:r w:rsidR="00926C4E" w:rsidRPr="00B36233">
        <w:rPr>
          <w:rFonts w:ascii="Times New Roman" w:hAnsi="Times New Roman" w:cs="Times New Roman"/>
          <w:lang w:val="en-GB"/>
        </w:rPr>
        <w:t xml:space="preserve"> we consider two cut-off points: the official poverty line and the 40</w:t>
      </w:r>
      <w:r w:rsidR="00926C4E" w:rsidRPr="00B36233">
        <w:rPr>
          <w:rFonts w:ascii="Times New Roman" w:hAnsi="Times New Roman" w:cs="Times New Roman"/>
          <w:vertAlign w:val="superscript"/>
          <w:lang w:val="en-GB"/>
        </w:rPr>
        <w:t>th</w:t>
      </w:r>
      <w:r w:rsidR="00926C4E" w:rsidRPr="00B36233">
        <w:rPr>
          <w:rFonts w:ascii="Times New Roman" w:hAnsi="Times New Roman" w:cs="Times New Roman"/>
          <w:lang w:val="en-GB"/>
        </w:rPr>
        <w:t xml:space="preserve"> percentile</w:t>
      </w:r>
      <w:r w:rsidR="009334F9" w:rsidRPr="00B36233">
        <w:rPr>
          <w:rStyle w:val="FootnoteReference"/>
          <w:rFonts w:ascii="Times New Roman" w:hAnsi="Times New Roman" w:cs="Times New Roman"/>
          <w:lang w:val="en-GB"/>
        </w:rPr>
        <w:footnoteReference w:id="5"/>
      </w:r>
      <w:r w:rsidR="00926C4E" w:rsidRPr="00B36233">
        <w:rPr>
          <w:rFonts w:ascii="Times New Roman" w:hAnsi="Times New Roman" w:cs="Times New Roman"/>
          <w:lang w:val="en-GB"/>
        </w:rPr>
        <w:t xml:space="preserve"> to account for the sensitivity of our results across poverty lines. </w:t>
      </w:r>
    </w:p>
    <w:p w:rsidR="00A5500B" w:rsidRPr="00B36233" w:rsidRDefault="00A5500B" w:rsidP="00B36233">
      <w:pPr>
        <w:spacing w:after="0" w:line="240" w:lineRule="auto"/>
        <w:jc w:val="both"/>
        <w:rPr>
          <w:rFonts w:ascii="Times New Roman" w:hAnsi="Times New Roman" w:cs="Times New Roman"/>
          <w:lang w:val="en-GB"/>
        </w:rPr>
      </w:pPr>
    </w:p>
    <w:p w:rsidR="00CB371F" w:rsidRDefault="00643A55" w:rsidP="00B36233">
      <w:pPr>
        <w:spacing w:line="240" w:lineRule="auto"/>
        <w:jc w:val="both"/>
        <w:rPr>
          <w:rFonts w:ascii="Times New Roman" w:hAnsi="Times New Roman" w:cs="Times New Roman"/>
          <w:lang w:val="en-GB"/>
        </w:rPr>
      </w:pPr>
      <w:r w:rsidRPr="00B36233">
        <w:rPr>
          <w:rFonts w:ascii="Times New Roman" w:hAnsi="Times New Roman" w:cs="Times New Roman"/>
          <w:lang w:val="en-GB"/>
        </w:rPr>
        <w:t xml:space="preserve">The poverty line in 2007 was constituted using the minimal basket of the basic food and non-food items of 2001; they include health, education and housing expenditures. From the poverty thresholds (food and non-food) of Yaoundé in 2001 and the deflators of this same year, poverty thresholds were constituted for all the regions. These poverty thresholds were then inflated to obtain the food and non-food thresholds for all the regions in 2007. The sum of the two thresholds (food and non-food) </w:t>
      </w:r>
      <w:r w:rsidR="00BE2576" w:rsidRPr="00B36233">
        <w:rPr>
          <w:rFonts w:ascii="Times New Roman" w:hAnsi="Times New Roman" w:cs="Times New Roman"/>
          <w:lang w:val="en-GB"/>
        </w:rPr>
        <w:t>gave the poverty line for each region. For consistency with 2001, the poverty line of Yaoundé was retained as the national poverty line and the ratio of each regional poverty line to that of Yaoundé provided the deflator of aggregate consumption. The poverty line in 2007 was estimated at 269443 CFA francs per adult equivalent per year (giving 22 454 CFA francs per adult equivalent per month). In this study, the poverty line is translated in per capita terms for consistency reasons; since our dependent variable is evaluated in per capita and not per adult equivalent terms. This is obtained by simply multiplying the adult equivalent poverty line by the mean size of per adult equivalent and dividing by the mean of household size. Thus, the poverty line is estimated at 200800 CFA francs per capita per year (or 16733 CFA francs per capita per month)</w:t>
      </w:r>
      <w:r w:rsidR="00926C4E" w:rsidRPr="00B36233">
        <w:rPr>
          <w:rStyle w:val="FootnoteReference"/>
          <w:rFonts w:ascii="Times New Roman" w:hAnsi="Times New Roman" w:cs="Times New Roman"/>
          <w:lang w:val="en-GB"/>
        </w:rPr>
        <w:footnoteReference w:id="6"/>
      </w:r>
      <w:r w:rsidR="00BE2576" w:rsidRPr="00B36233">
        <w:rPr>
          <w:rFonts w:ascii="Times New Roman" w:hAnsi="Times New Roman" w:cs="Times New Roman"/>
          <w:lang w:val="en-GB"/>
        </w:rPr>
        <w:t>.</w:t>
      </w:r>
      <w:r w:rsidR="008479F3" w:rsidRPr="00B36233">
        <w:rPr>
          <w:rFonts w:ascii="Times New Roman" w:hAnsi="Times New Roman" w:cs="Times New Roman"/>
          <w:lang w:val="en-GB"/>
        </w:rPr>
        <w:t xml:space="preserve"> </w:t>
      </w:r>
    </w:p>
    <w:p w:rsidR="00396D86" w:rsidRPr="00B36233" w:rsidRDefault="00396D86" w:rsidP="00B36233">
      <w:pPr>
        <w:spacing w:line="240" w:lineRule="auto"/>
        <w:jc w:val="both"/>
        <w:rPr>
          <w:rFonts w:ascii="Times New Roman" w:hAnsi="Times New Roman" w:cs="Times New Roman"/>
          <w:lang w:val="en-GB"/>
        </w:rPr>
      </w:pPr>
    </w:p>
    <w:p w:rsidR="00731553" w:rsidRDefault="00D75ADC" w:rsidP="00B36233">
      <w:pPr>
        <w:spacing w:after="0" w:line="240" w:lineRule="auto"/>
        <w:rPr>
          <w:rFonts w:ascii="Times New Roman" w:eastAsia="Calibri" w:hAnsi="Times New Roman" w:cs="Times New Roman"/>
          <w:b/>
          <w:lang w:val="en-GB"/>
        </w:rPr>
      </w:pPr>
      <w:r w:rsidRPr="00B36233">
        <w:rPr>
          <w:rFonts w:ascii="Times New Roman" w:eastAsia="Calibri" w:hAnsi="Times New Roman" w:cs="Times New Roman"/>
          <w:b/>
          <w:lang w:val="en-GB"/>
        </w:rPr>
        <w:t>6</w:t>
      </w:r>
      <w:r w:rsidR="00731553" w:rsidRPr="00B36233">
        <w:rPr>
          <w:rFonts w:ascii="Times New Roman" w:eastAsia="Calibri" w:hAnsi="Times New Roman" w:cs="Times New Roman"/>
          <w:b/>
          <w:lang w:val="en-GB"/>
        </w:rPr>
        <w:t xml:space="preserve">. </w:t>
      </w:r>
      <w:r w:rsidR="00797FE0" w:rsidRPr="00B36233">
        <w:rPr>
          <w:rFonts w:ascii="Times New Roman" w:eastAsia="Calibri" w:hAnsi="Times New Roman" w:cs="Times New Roman"/>
          <w:b/>
          <w:lang w:val="en-GB"/>
        </w:rPr>
        <w:t>EMPIRICAL RESULTS</w:t>
      </w:r>
    </w:p>
    <w:p w:rsidR="00396D86" w:rsidRPr="00B36233" w:rsidRDefault="00396D86" w:rsidP="00B36233">
      <w:pPr>
        <w:spacing w:after="0" w:line="240" w:lineRule="auto"/>
        <w:rPr>
          <w:rFonts w:ascii="Times New Roman" w:eastAsia="Calibri" w:hAnsi="Times New Roman" w:cs="Times New Roman"/>
          <w:b/>
          <w:lang w:val="en-GB"/>
        </w:rPr>
      </w:pPr>
    </w:p>
    <w:p w:rsidR="004D35B0" w:rsidRPr="00B36233" w:rsidRDefault="007707C4" w:rsidP="00396D86">
      <w:pPr>
        <w:spacing w:after="0" w:line="240" w:lineRule="auto"/>
        <w:jc w:val="both"/>
        <w:rPr>
          <w:rFonts w:ascii="Times New Roman" w:eastAsia="Calibri" w:hAnsi="Times New Roman" w:cs="Times New Roman"/>
          <w:b/>
          <w:lang w:val="en-GB"/>
        </w:rPr>
      </w:pPr>
      <w:r w:rsidRPr="00B36233">
        <w:rPr>
          <w:rFonts w:ascii="Times New Roman" w:eastAsia="Calibri" w:hAnsi="Times New Roman" w:cs="Times New Roman"/>
          <w:b/>
          <w:lang w:val="en-GB"/>
        </w:rPr>
        <w:t>6</w:t>
      </w:r>
      <w:r w:rsidR="004D35B0" w:rsidRPr="00B36233">
        <w:rPr>
          <w:rFonts w:ascii="Times New Roman" w:eastAsia="Calibri" w:hAnsi="Times New Roman" w:cs="Times New Roman"/>
          <w:b/>
          <w:lang w:val="en-GB"/>
        </w:rPr>
        <w:t xml:space="preserve">.1. </w:t>
      </w:r>
      <w:r w:rsidR="00396D86" w:rsidRPr="00B36233">
        <w:rPr>
          <w:rFonts w:ascii="Times New Roman" w:eastAsia="Calibri" w:hAnsi="Times New Roman" w:cs="Times New Roman"/>
          <w:b/>
          <w:lang w:val="en-GB"/>
        </w:rPr>
        <w:t>SIMULATED POVERTY AND INEQUALITY OUTCOMES OF EXPENDITURE COMPONENTS AND REGRESSED INCOME SOURCES: OVERALL</w:t>
      </w:r>
    </w:p>
    <w:p w:rsidR="00F457ED" w:rsidRPr="00B36233" w:rsidRDefault="002764BD" w:rsidP="00B36233">
      <w:pPr>
        <w:spacing w:line="240" w:lineRule="auto"/>
        <w:jc w:val="both"/>
        <w:rPr>
          <w:rFonts w:ascii="Times New Roman" w:eastAsiaTheme="minorEastAsia" w:hAnsi="Times New Roman" w:cs="Times New Roman"/>
          <w:lang w:val="en-GB"/>
        </w:rPr>
      </w:pPr>
      <w:r w:rsidRPr="00B36233">
        <w:rPr>
          <w:rFonts w:ascii="Times New Roman" w:hAnsi="Times New Roman" w:cs="Times New Roman"/>
          <w:lang w:val="en-GB"/>
        </w:rPr>
        <w:t xml:space="preserve">Table </w:t>
      </w:r>
      <w:r w:rsidR="006E6849" w:rsidRPr="00B36233">
        <w:rPr>
          <w:rFonts w:ascii="Times New Roman" w:hAnsi="Times New Roman" w:cs="Times New Roman"/>
          <w:lang w:val="en-GB"/>
        </w:rPr>
        <w:t>3</w:t>
      </w:r>
      <w:r w:rsidR="00306DDA" w:rsidRPr="00B36233">
        <w:rPr>
          <w:rFonts w:ascii="Times New Roman" w:hAnsi="Times New Roman" w:cs="Times New Roman"/>
          <w:lang w:val="en-GB"/>
        </w:rPr>
        <w:t xml:space="preserve"> </w:t>
      </w:r>
      <w:r w:rsidRPr="00B36233">
        <w:rPr>
          <w:rFonts w:ascii="Times New Roman" w:hAnsi="Times New Roman" w:cs="Times New Roman"/>
          <w:lang w:val="en-GB"/>
        </w:rPr>
        <w:t xml:space="preserve">and </w:t>
      </w:r>
      <w:r w:rsidR="008D2418" w:rsidRPr="00B36233">
        <w:rPr>
          <w:rFonts w:ascii="Times New Roman" w:hAnsi="Times New Roman" w:cs="Times New Roman"/>
          <w:lang w:val="en-GB"/>
        </w:rPr>
        <w:t>4 host</w:t>
      </w:r>
      <w:r w:rsidR="00306DDA" w:rsidRPr="00B36233">
        <w:rPr>
          <w:rFonts w:ascii="Times New Roman" w:hAnsi="Times New Roman" w:cs="Times New Roman"/>
          <w:lang w:val="en-GB"/>
        </w:rPr>
        <w:t xml:space="preserve"> the marginal impacts (MIP) on poverty and inequality, as well as the associated elasticities, of changing within- and between-component inequalities. </w:t>
      </w:r>
      <w:r w:rsidR="00B97713" w:rsidRPr="00B36233">
        <w:rPr>
          <w:rFonts w:ascii="Times New Roman" w:hAnsi="Times New Roman" w:cs="Times New Roman"/>
          <w:lang w:val="en-GB"/>
        </w:rPr>
        <w:t xml:space="preserve">Here we consider the expenditure components (food, health, education, housing and other non-food expenses) that underlie our dependent variable, </w:t>
      </w:r>
      <w:r w:rsidRPr="00B36233">
        <w:rPr>
          <w:rFonts w:ascii="Times New Roman" w:hAnsi="Times New Roman" w:cs="Times New Roman"/>
          <w:lang w:val="en-GB"/>
        </w:rPr>
        <w:t>income</w:t>
      </w:r>
      <w:r w:rsidR="00B97713" w:rsidRPr="00B36233">
        <w:rPr>
          <w:rFonts w:ascii="Times New Roman" w:hAnsi="Times New Roman" w:cs="Times New Roman"/>
          <w:lang w:val="en-GB"/>
        </w:rPr>
        <w:t xml:space="preserve"> per capita. </w:t>
      </w:r>
      <w:r w:rsidR="00306DDA" w:rsidRPr="00B36233">
        <w:rPr>
          <w:rFonts w:ascii="Times New Roman" w:hAnsi="Times New Roman" w:cs="Times New Roman"/>
          <w:lang w:val="en-GB"/>
        </w:rPr>
        <w:t xml:space="preserve">For </w:t>
      </w:r>
      <m:oMath>
        <m:r>
          <w:rPr>
            <w:rFonts w:ascii="Cambria Math" w:hAnsi="Cambria Math" w:cs="Times New Roman"/>
            <w:lang w:val="en-GB"/>
          </w:rPr>
          <m:t>α</m:t>
        </m:r>
        <m:r>
          <w:rPr>
            <w:rFonts w:ascii="Cambria Math" w:hAnsi="Times New Roman" w:cs="Times New Roman"/>
            <w:lang w:val="en-GB"/>
          </w:rPr>
          <m:t>=0</m:t>
        </m:r>
      </m:oMath>
      <w:r w:rsidR="00306DDA" w:rsidRPr="00B36233">
        <w:rPr>
          <w:rFonts w:ascii="Times New Roman" w:eastAsiaTheme="minorEastAsia" w:hAnsi="Times New Roman" w:cs="Times New Roman"/>
          <w:lang w:val="en-GB"/>
        </w:rPr>
        <w:t xml:space="preserve"> and </w:t>
      </w:r>
      <m:oMath>
        <m:r>
          <w:rPr>
            <w:rFonts w:ascii="Cambria Math" w:eastAsiaTheme="minorEastAsia" w:hAnsi="Cambria Math" w:cs="Times New Roman"/>
            <w:lang w:val="en-GB"/>
          </w:rPr>
          <m:t>z</m:t>
        </m:r>
        <m:r>
          <w:rPr>
            <w:rFonts w:ascii="Cambria Math" w:eastAsiaTheme="minorEastAsia" w:hAnsi="Times New Roman" w:cs="Times New Roman"/>
            <w:lang w:val="en-GB"/>
          </w:rPr>
          <m:t>=16733</m:t>
        </m:r>
      </m:oMath>
      <w:r w:rsidR="00306DDA" w:rsidRPr="00B36233">
        <w:rPr>
          <w:rFonts w:ascii="Times New Roman" w:eastAsiaTheme="minorEastAsia" w:hAnsi="Times New Roman" w:cs="Times New Roman"/>
          <w:lang w:val="en-GB"/>
        </w:rPr>
        <w:t>, the impact on poverty of changing any within-component inequality is smaller than for between-component inequality. The largest impact (MIP) on poverty is registered with increasing food inequalities and the smallest with increasing health inequalities</w:t>
      </w:r>
      <w:r w:rsidRPr="00B36233">
        <w:rPr>
          <w:rFonts w:ascii="Times New Roman" w:eastAsiaTheme="minorEastAsia" w:hAnsi="Times New Roman" w:cs="Times New Roman"/>
          <w:lang w:val="en-GB"/>
        </w:rPr>
        <w:t xml:space="preserve"> (Table </w:t>
      </w:r>
      <w:r w:rsidR="00B82228" w:rsidRPr="00B36233">
        <w:rPr>
          <w:rFonts w:ascii="Times New Roman" w:eastAsiaTheme="minorEastAsia" w:hAnsi="Times New Roman" w:cs="Times New Roman"/>
          <w:lang w:val="en-GB"/>
        </w:rPr>
        <w:t>3)</w:t>
      </w:r>
      <w:r w:rsidR="00306DDA" w:rsidRPr="00B36233">
        <w:rPr>
          <w:rFonts w:ascii="Times New Roman" w:eastAsiaTheme="minorEastAsia" w:hAnsi="Times New Roman" w:cs="Times New Roman"/>
          <w:lang w:val="en-GB"/>
        </w:rPr>
        <w:t xml:space="preserve">. However, when the within-component is changed for all expenditure components simultaneously, the marginal impact of changing within-component inequality </w:t>
      </w:r>
      <w:r w:rsidR="00E604D6" w:rsidRPr="00B36233">
        <w:rPr>
          <w:rFonts w:ascii="Times New Roman" w:eastAsiaTheme="minorEastAsia" w:hAnsi="Times New Roman" w:cs="Times New Roman"/>
          <w:lang w:val="en-GB"/>
        </w:rPr>
        <w:t xml:space="preserve">(0.00207) </w:t>
      </w:r>
      <w:r w:rsidR="00306DDA" w:rsidRPr="00B36233">
        <w:rPr>
          <w:rFonts w:ascii="Times New Roman" w:eastAsiaTheme="minorEastAsia" w:hAnsi="Times New Roman" w:cs="Times New Roman"/>
          <w:lang w:val="en-GB"/>
        </w:rPr>
        <w:t xml:space="preserve">is </w:t>
      </w:r>
      <w:r w:rsidR="008D2418" w:rsidRPr="00B36233">
        <w:rPr>
          <w:rFonts w:ascii="Times New Roman" w:eastAsiaTheme="minorEastAsia" w:hAnsi="Times New Roman" w:cs="Times New Roman"/>
          <w:lang w:val="en-GB"/>
        </w:rPr>
        <w:t>well over</w:t>
      </w:r>
      <w:r w:rsidR="00306DDA" w:rsidRPr="00B36233">
        <w:rPr>
          <w:rFonts w:ascii="Times New Roman" w:eastAsiaTheme="minorEastAsia" w:hAnsi="Times New Roman" w:cs="Times New Roman"/>
          <w:lang w:val="en-GB"/>
        </w:rPr>
        <w:t xml:space="preserve"> that of changing between-component inequality</w:t>
      </w:r>
      <w:r w:rsidR="00E604D6" w:rsidRPr="00B36233">
        <w:rPr>
          <w:rFonts w:ascii="Times New Roman" w:eastAsiaTheme="minorEastAsia" w:hAnsi="Times New Roman" w:cs="Times New Roman"/>
          <w:lang w:val="en-GB"/>
        </w:rPr>
        <w:t xml:space="preserve"> (-0.00019)</w:t>
      </w:r>
      <w:r w:rsidR="00306DDA" w:rsidRPr="00B36233">
        <w:rPr>
          <w:rFonts w:ascii="Times New Roman" w:eastAsiaTheme="minorEastAsia" w:hAnsi="Times New Roman" w:cs="Times New Roman"/>
          <w:lang w:val="en-GB"/>
        </w:rPr>
        <w:t xml:space="preserve">. </w:t>
      </w:r>
      <w:r w:rsidR="0048577F" w:rsidRPr="00B36233">
        <w:rPr>
          <w:rFonts w:ascii="Times New Roman" w:eastAsiaTheme="minorEastAsia" w:hAnsi="Times New Roman" w:cs="Times New Roman"/>
          <w:lang w:val="en-GB"/>
        </w:rPr>
        <w:t>Between-component elasticities are typically numerically larger than within-component elasticities</w:t>
      </w:r>
      <w:r w:rsidRPr="00B36233">
        <w:rPr>
          <w:rFonts w:ascii="Times New Roman" w:eastAsiaTheme="minorEastAsia" w:hAnsi="Times New Roman" w:cs="Times New Roman"/>
          <w:lang w:val="en-GB"/>
        </w:rPr>
        <w:t xml:space="preserve"> (Tables 3 and </w:t>
      </w:r>
      <w:r w:rsidR="00E604D6" w:rsidRPr="00B36233">
        <w:rPr>
          <w:rFonts w:ascii="Times New Roman" w:eastAsiaTheme="minorEastAsia" w:hAnsi="Times New Roman" w:cs="Times New Roman"/>
          <w:lang w:val="en-GB"/>
        </w:rPr>
        <w:t>4)</w:t>
      </w:r>
      <w:r w:rsidR="0048577F" w:rsidRPr="00B36233">
        <w:rPr>
          <w:rFonts w:ascii="Times New Roman" w:eastAsiaTheme="minorEastAsia" w:hAnsi="Times New Roman" w:cs="Times New Roman"/>
          <w:lang w:val="en-GB"/>
        </w:rPr>
        <w:t xml:space="preserve">. </w:t>
      </w:r>
    </w:p>
    <w:p w:rsidR="006E6849" w:rsidRPr="00B36233" w:rsidRDefault="00F457ED" w:rsidP="00EF5A08">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Table </w:t>
      </w:r>
      <w:r w:rsidR="006E6849" w:rsidRPr="00B36233">
        <w:rPr>
          <w:rFonts w:ascii="Times New Roman" w:eastAsiaTheme="minorEastAsia" w:hAnsi="Times New Roman" w:cs="Times New Roman"/>
          <w:lang w:val="en-GB"/>
        </w:rPr>
        <w:t>3: Elasticity of poverty with respect to within- and between-component inequality (</w:t>
      </w:r>
      <m:oMath>
        <m:r>
          <w:rPr>
            <w:rFonts w:ascii="Cambria Math" w:eastAsiaTheme="minorEastAsia" w:hAnsi="Cambria Math" w:cs="Times New Roman"/>
            <w:lang w:val="en-GB"/>
          </w:rPr>
          <m:t>ρ</m:t>
        </m:r>
        <m:r>
          <w:rPr>
            <w:rFonts w:ascii="Cambria Math" w:eastAsiaTheme="minorEastAsia" w:hAnsi="Times New Roman" w:cs="Times New Roman"/>
            <w:lang w:val="en-GB"/>
          </w:rPr>
          <m:t>=2)</m:t>
        </m:r>
      </m:oMath>
      <w:r w:rsidR="006E6849" w:rsidRPr="00B36233">
        <w:rPr>
          <w:rFonts w:ascii="Times New Roman" w:eastAsiaTheme="minorEastAsia" w:hAnsi="Times New Roman" w:cs="Times New Roman"/>
          <w:lang w:val="en-GB"/>
        </w:rPr>
        <w:t xml:space="preserve"> </w:t>
      </w:r>
    </w:p>
    <w:tbl>
      <w:tblPr>
        <w:tblW w:w="5000" w:type="pct"/>
        <w:jc w:val="center"/>
        <w:tblCellMar>
          <w:left w:w="70" w:type="dxa"/>
          <w:right w:w="70" w:type="dxa"/>
        </w:tblCellMar>
        <w:tblLook w:val="04A0"/>
      </w:tblPr>
      <w:tblGrid>
        <w:gridCol w:w="861"/>
        <w:gridCol w:w="2793"/>
        <w:gridCol w:w="1107"/>
        <w:gridCol w:w="709"/>
        <w:gridCol w:w="778"/>
        <w:gridCol w:w="683"/>
        <w:gridCol w:w="709"/>
        <w:gridCol w:w="778"/>
        <w:gridCol w:w="794"/>
      </w:tblGrid>
      <w:tr w:rsidR="006E6849" w:rsidRPr="00B36233" w:rsidTr="00B36233">
        <w:trPr>
          <w:trHeight w:val="145"/>
          <w:jc w:val="center"/>
        </w:trPr>
        <w:tc>
          <w:tcPr>
            <w:tcW w:w="40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Scheme</w:t>
            </w:r>
          </w:p>
        </w:tc>
        <w:tc>
          <w:tcPr>
            <w:tcW w:w="143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xml:space="preserve">Expenditure Components </w:t>
            </w:r>
            <w:r w:rsidR="00B82228" w:rsidRPr="00B36233">
              <w:rPr>
                <w:rFonts w:ascii="Times New Roman" w:eastAsia="Times New Roman" w:hAnsi="Times New Roman" w:cs="Times New Roman"/>
                <w:b/>
                <w:color w:val="000000"/>
                <w:lang w:val="en-GB" w:eastAsia="fr-FR"/>
              </w:rPr>
              <w:t>m</w:t>
            </w:r>
          </w:p>
        </w:tc>
        <w:tc>
          <w:tcPr>
            <w:tcW w:w="2706" w:type="pct"/>
            <w:gridSpan w:val="6"/>
            <w:tcBorders>
              <w:top w:val="single" w:sz="4" w:space="0" w:color="auto"/>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Poverty line 16733</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w:t>
            </w:r>
          </w:p>
        </w:tc>
      </w:tr>
      <w:tr w:rsidR="00A37A20" w:rsidRPr="00B36233" w:rsidTr="00B36233">
        <w:trPr>
          <w:trHeight w:val="145"/>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1439" w:type="pct"/>
            <w:vMerge/>
            <w:tcBorders>
              <w:top w:val="single" w:sz="4" w:space="0" w:color="auto"/>
              <w:left w:val="single" w:sz="4" w:space="0" w:color="auto"/>
              <w:bottom w:val="single" w:sz="4" w:space="0" w:color="auto"/>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62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Share</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135B95" w:rsidRPr="00B36233" w:rsidRDefault="00135B95"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MIP</w:t>
            </w:r>
          </w:p>
          <w:p w:rsidR="00135B95" w:rsidRPr="00B36233" w:rsidRDefault="00135B95"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91"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ELS</w:t>
            </w:r>
          </w:p>
          <w:p w:rsidR="00135B95" w:rsidRPr="00B36233" w:rsidRDefault="00135B95" w:rsidP="00EF5A08">
            <w:pPr>
              <w:spacing w:after="0" w:line="240" w:lineRule="auto"/>
              <w:rPr>
                <w:rFonts w:ascii="Times New Roman" w:eastAsia="Times New Roman" w:hAnsi="Times New Roman" w:cs="Times New Roman"/>
                <w:b/>
                <w:color w:val="000000"/>
                <w:lang w:val="en-GB" w:eastAsia="fr-FR"/>
              </w:rPr>
            </w:pP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MII</w:t>
            </w:r>
          </w:p>
          <w:p w:rsidR="00135B95" w:rsidRPr="00B36233" w:rsidRDefault="00135B95"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MIP</w:t>
            </w:r>
          </w:p>
          <w:p w:rsidR="00135B95" w:rsidRPr="00B36233" w:rsidRDefault="00135B95"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1"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ELS</w:t>
            </w:r>
          </w:p>
          <w:p w:rsidR="00135B95" w:rsidRPr="00B36233" w:rsidRDefault="00135B95" w:rsidP="00EF5A08">
            <w:pPr>
              <w:spacing w:after="0" w:line="240" w:lineRule="auto"/>
              <w:rPr>
                <w:rFonts w:ascii="Times New Roman" w:eastAsia="Times New Roman" w:hAnsi="Times New Roman" w:cs="Times New Roman"/>
                <w:b/>
                <w:color w:val="000000"/>
                <w:lang w:val="en-GB" w:eastAsia="fr-FR"/>
              </w:rPr>
            </w:pPr>
          </w:p>
        </w:tc>
      </w:tr>
      <w:tr w:rsidR="006E6849" w:rsidRPr="00B36233" w:rsidTr="00B36233">
        <w:trPr>
          <w:trHeight w:val="145"/>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1439" w:type="pct"/>
            <w:vMerge/>
            <w:tcBorders>
              <w:top w:val="single" w:sz="4" w:space="0" w:color="auto"/>
              <w:left w:val="single" w:sz="4" w:space="0" w:color="auto"/>
              <w:bottom w:val="single" w:sz="4" w:space="0" w:color="auto"/>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621" w:type="pct"/>
            <w:vMerge/>
            <w:tcBorders>
              <w:top w:val="nil"/>
              <w:left w:val="single" w:sz="4" w:space="0" w:color="auto"/>
              <w:bottom w:val="single" w:sz="4" w:space="0" w:color="auto"/>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1238" w:type="pct"/>
            <w:gridSpan w:val="3"/>
            <w:tcBorders>
              <w:top w:val="single" w:sz="4" w:space="0" w:color="auto"/>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alpha = 0</w:t>
            </w:r>
          </w:p>
        </w:tc>
        <w:tc>
          <w:tcPr>
            <w:tcW w:w="1298" w:type="pct"/>
            <w:gridSpan w:val="3"/>
            <w:tcBorders>
              <w:top w:val="single" w:sz="4" w:space="0" w:color="auto"/>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alpha = 1</w:t>
            </w:r>
          </w:p>
        </w:tc>
      </w:tr>
      <w:tr w:rsidR="00A37A20" w:rsidRPr="00B36233" w:rsidTr="00B36233">
        <w:trPr>
          <w:trHeight w:val="153"/>
          <w:jc w:val="center"/>
        </w:trPr>
        <w:tc>
          <w:tcPr>
            <w:tcW w:w="404" w:type="pct"/>
            <w:vMerge w:val="restart"/>
            <w:tcBorders>
              <w:top w:val="nil"/>
              <w:left w:val="single" w:sz="4" w:space="0" w:color="auto"/>
              <w:right w:val="single" w:sz="4" w:space="0" w:color="auto"/>
            </w:tcBorders>
            <w:shd w:val="clear" w:color="auto" w:fill="auto"/>
            <w:noWrap/>
            <w:vAlign w:val="bottom"/>
            <w:hideMark/>
          </w:tcPr>
          <w:p w:rsidR="006E6849" w:rsidRPr="00B36233" w:rsidRDefault="00753BAE" w:rsidP="00EF5A08">
            <w:pPr>
              <w:spacing w:after="0" w:line="240" w:lineRule="auto"/>
              <w:jc w:val="center"/>
              <w:rPr>
                <w:rFonts w:ascii="Times New Roman" w:hAnsi="Times New Roman" w:cs="Times New Roman"/>
              </w:rPr>
            </w:pPr>
            <w:r w:rsidRPr="00B36233">
              <w:rPr>
                <w:rFonts w:ascii="Times New Roman" w:hAnsi="Times New Roman" w:cs="Times New Roman"/>
                <w:position w:val="-10"/>
              </w:rPr>
              <w:object w:dxaOrig="560" w:dyaOrig="320">
                <v:shape id="_x0000_i1092" type="#_x0000_t75" style="width:28.15pt;height:16.3pt" o:ole="">
                  <v:imagedata r:id="rId127" o:title=""/>
                </v:shape>
                <o:OLEObject Type="Embed" ProgID="Equation.3" ShapeID="_x0000_i1092" DrawAspect="Content" ObjectID="_1585274162" r:id="rId128"/>
              </w:object>
            </w:r>
          </w:p>
          <w:p w:rsidR="00753BAE" w:rsidRPr="00B36233" w:rsidRDefault="00753BAE" w:rsidP="00EF5A08">
            <w:pPr>
              <w:spacing w:after="0" w:line="240" w:lineRule="auto"/>
              <w:jc w:val="center"/>
              <w:rPr>
                <w:rFonts w:ascii="Times New Roman" w:hAnsi="Times New Roman" w:cs="Times New Roman"/>
              </w:rPr>
            </w:pPr>
          </w:p>
          <w:p w:rsidR="00753BAE" w:rsidRPr="00B36233" w:rsidRDefault="00753BAE" w:rsidP="00EF5A08">
            <w:pPr>
              <w:spacing w:after="0" w:line="240" w:lineRule="auto"/>
              <w:jc w:val="center"/>
              <w:rPr>
                <w:rFonts w:ascii="Times New Roman" w:hAnsi="Times New Roman" w:cs="Times New Roman"/>
              </w:rPr>
            </w:pPr>
          </w:p>
          <w:p w:rsidR="00753BAE" w:rsidRPr="00B36233" w:rsidRDefault="00753BAE" w:rsidP="00EF5A08">
            <w:pPr>
              <w:spacing w:after="0" w:line="240" w:lineRule="auto"/>
              <w:jc w:val="center"/>
              <w:rPr>
                <w:rFonts w:ascii="Times New Roman" w:hAnsi="Times New Roman" w:cs="Times New Roman"/>
              </w:rPr>
            </w:pPr>
          </w:p>
          <w:p w:rsidR="00753BAE" w:rsidRPr="00B36233" w:rsidRDefault="00753BAE" w:rsidP="00EF5A08">
            <w:pPr>
              <w:spacing w:after="0" w:line="240" w:lineRule="auto"/>
              <w:jc w:val="center"/>
              <w:rPr>
                <w:rFonts w:ascii="Times New Roman" w:hAnsi="Times New Roman" w:cs="Times New Roman"/>
              </w:rPr>
            </w:pPr>
          </w:p>
          <w:p w:rsidR="00753BAE" w:rsidRPr="00B36233" w:rsidRDefault="00753BAE" w:rsidP="00EF5A08">
            <w:pPr>
              <w:spacing w:after="0" w:line="240" w:lineRule="auto"/>
              <w:jc w:val="center"/>
              <w:rPr>
                <w:rFonts w:ascii="Times New Roman" w:eastAsia="Times New Roman" w:hAnsi="Times New Roman" w:cs="Times New Roman"/>
                <w:color w:val="000000"/>
                <w:lang w:val="en-GB" w:eastAsia="fr-FR"/>
              </w:rPr>
            </w:pPr>
          </w:p>
        </w:tc>
        <w:tc>
          <w:tcPr>
            <w:tcW w:w="1439"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Food </w:t>
            </w:r>
          </w:p>
        </w:tc>
        <w:tc>
          <w:tcPr>
            <w:tcW w:w="621" w:type="pct"/>
            <w:tcBorders>
              <w:top w:val="nil"/>
              <w:left w:val="nil"/>
              <w:bottom w:val="single" w:sz="4" w:space="0" w:color="auto"/>
              <w:right w:val="single" w:sz="4" w:space="0" w:color="auto"/>
            </w:tcBorders>
            <w:shd w:val="clear" w:color="auto" w:fill="auto"/>
            <w:noWrap/>
            <w:vAlign w:val="bottom"/>
            <w:hideMark/>
          </w:tcPr>
          <w:p w:rsidR="006E6849" w:rsidRPr="00B36233" w:rsidRDefault="00BB670B"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0.457</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1.287</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0.432</w:t>
            </w:r>
          </w:p>
        </w:tc>
        <w:tc>
          <w:tcPr>
            <w:tcW w:w="391"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0.265</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991674"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1.287</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1.214</w:t>
            </w:r>
          </w:p>
        </w:tc>
        <w:tc>
          <w:tcPr>
            <w:tcW w:w="451"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2.125</w:t>
            </w:r>
          </w:p>
        </w:tc>
      </w:tr>
      <w:tr w:rsidR="00A37A20" w:rsidRPr="00B36233" w:rsidTr="00B36233">
        <w:trPr>
          <w:trHeight w:val="153"/>
          <w:jc w:val="center"/>
        </w:trPr>
        <w:tc>
          <w:tcPr>
            <w:tcW w:w="404" w:type="pct"/>
            <w:vMerge/>
            <w:tcBorders>
              <w:left w:val="single" w:sz="4" w:space="0" w:color="auto"/>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1439"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Health </w:t>
            </w:r>
          </w:p>
        </w:tc>
        <w:tc>
          <w:tcPr>
            <w:tcW w:w="621" w:type="pct"/>
            <w:tcBorders>
              <w:top w:val="nil"/>
              <w:left w:val="nil"/>
              <w:bottom w:val="single" w:sz="4" w:space="0" w:color="auto"/>
              <w:right w:val="single" w:sz="4" w:space="0" w:color="auto"/>
            </w:tcBorders>
            <w:shd w:val="clear" w:color="auto" w:fill="auto"/>
            <w:noWrap/>
            <w:vAlign w:val="bottom"/>
            <w:hideMark/>
          </w:tcPr>
          <w:p w:rsidR="006E6849" w:rsidRPr="00B36233" w:rsidRDefault="00BB670B"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0.041</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0.177</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0.091</w:t>
            </w:r>
          </w:p>
        </w:tc>
        <w:tc>
          <w:tcPr>
            <w:tcW w:w="391"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0.406</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991674"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0.177</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0.161</w:t>
            </w:r>
          </w:p>
        </w:tc>
        <w:tc>
          <w:tcPr>
            <w:tcW w:w="451"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2.056</w:t>
            </w:r>
          </w:p>
        </w:tc>
      </w:tr>
      <w:tr w:rsidR="00A37A20" w:rsidRPr="00B36233" w:rsidTr="00B36233">
        <w:trPr>
          <w:trHeight w:val="153"/>
          <w:jc w:val="center"/>
        </w:trPr>
        <w:tc>
          <w:tcPr>
            <w:tcW w:w="404" w:type="pct"/>
            <w:vMerge/>
            <w:tcBorders>
              <w:left w:val="single" w:sz="4" w:space="0" w:color="auto"/>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1439"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Education</w:t>
            </w:r>
          </w:p>
        </w:tc>
        <w:tc>
          <w:tcPr>
            <w:tcW w:w="621" w:type="pct"/>
            <w:tcBorders>
              <w:top w:val="nil"/>
              <w:left w:val="nil"/>
              <w:bottom w:val="single" w:sz="4" w:space="0" w:color="auto"/>
              <w:right w:val="single" w:sz="4" w:space="0" w:color="auto"/>
            </w:tcBorders>
            <w:shd w:val="clear" w:color="auto" w:fill="auto"/>
            <w:noWrap/>
            <w:vAlign w:val="bottom"/>
            <w:hideMark/>
          </w:tcPr>
          <w:p w:rsidR="006E6849" w:rsidRPr="00B36233" w:rsidRDefault="00BB670B"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0.043</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0.180</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0.088</w:t>
            </w:r>
          </w:p>
        </w:tc>
        <w:tc>
          <w:tcPr>
            <w:tcW w:w="391"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0.384</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991674"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0.180</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0.173</w:t>
            </w:r>
          </w:p>
        </w:tc>
        <w:tc>
          <w:tcPr>
            <w:tcW w:w="451"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2.167</w:t>
            </w:r>
          </w:p>
        </w:tc>
      </w:tr>
      <w:tr w:rsidR="00A37A20" w:rsidRPr="00B36233" w:rsidTr="00B36233">
        <w:trPr>
          <w:trHeight w:val="153"/>
          <w:jc w:val="center"/>
        </w:trPr>
        <w:tc>
          <w:tcPr>
            <w:tcW w:w="404" w:type="pct"/>
            <w:vMerge/>
            <w:tcBorders>
              <w:left w:val="single" w:sz="4" w:space="0" w:color="auto"/>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1439" w:type="pct"/>
            <w:tcBorders>
              <w:top w:val="single" w:sz="4" w:space="0" w:color="auto"/>
              <w:left w:val="nil"/>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Housing </w:t>
            </w:r>
          </w:p>
        </w:tc>
        <w:tc>
          <w:tcPr>
            <w:tcW w:w="621" w:type="pct"/>
            <w:tcBorders>
              <w:top w:val="nil"/>
              <w:left w:val="nil"/>
              <w:bottom w:val="single" w:sz="4" w:space="0" w:color="auto"/>
              <w:right w:val="single" w:sz="4" w:space="0" w:color="auto"/>
            </w:tcBorders>
            <w:shd w:val="clear" w:color="auto" w:fill="auto"/>
            <w:noWrap/>
            <w:vAlign w:val="bottom"/>
            <w:hideMark/>
          </w:tcPr>
          <w:p w:rsidR="006E6849" w:rsidRPr="00B36233" w:rsidRDefault="00BB670B"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0.200</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0.816</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0.484</w:t>
            </w:r>
          </w:p>
        </w:tc>
        <w:tc>
          <w:tcPr>
            <w:tcW w:w="391"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0.469</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991674"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0.816</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0.739</w:t>
            </w:r>
          </w:p>
        </w:tc>
        <w:tc>
          <w:tcPr>
            <w:tcW w:w="451"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2.044</w:t>
            </w:r>
          </w:p>
        </w:tc>
      </w:tr>
      <w:tr w:rsidR="00A37A20" w:rsidRPr="00B36233" w:rsidTr="00B36233">
        <w:trPr>
          <w:trHeight w:val="153"/>
          <w:jc w:val="center"/>
        </w:trPr>
        <w:tc>
          <w:tcPr>
            <w:tcW w:w="404" w:type="pct"/>
            <w:vMerge/>
            <w:tcBorders>
              <w:left w:val="single" w:sz="4" w:space="0" w:color="auto"/>
              <w:bottom w:val="single" w:sz="4" w:space="0" w:color="000000"/>
              <w:right w:val="single" w:sz="4" w:space="0" w:color="auto"/>
            </w:tcBorders>
            <w:vAlign w:val="center"/>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p>
        </w:tc>
        <w:tc>
          <w:tcPr>
            <w:tcW w:w="1439" w:type="pct"/>
            <w:tcBorders>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Other non-food</w:t>
            </w:r>
          </w:p>
        </w:tc>
        <w:tc>
          <w:tcPr>
            <w:tcW w:w="621" w:type="pct"/>
            <w:tcBorders>
              <w:top w:val="nil"/>
              <w:left w:val="nil"/>
              <w:bottom w:val="single" w:sz="4" w:space="0" w:color="auto"/>
              <w:right w:val="single" w:sz="4" w:space="0" w:color="auto"/>
            </w:tcBorders>
            <w:shd w:val="clear" w:color="auto" w:fill="auto"/>
            <w:noWrap/>
            <w:vAlign w:val="bottom"/>
            <w:hideMark/>
          </w:tcPr>
          <w:p w:rsidR="006E6849" w:rsidRPr="00B36233" w:rsidRDefault="00BB670B"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0.259</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1.483</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1.056</w:t>
            </w:r>
          </w:p>
        </w:tc>
        <w:tc>
          <w:tcPr>
            <w:tcW w:w="391"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0.562</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991674"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1.483</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1.289</w:t>
            </w:r>
          </w:p>
        </w:tc>
        <w:tc>
          <w:tcPr>
            <w:tcW w:w="451"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1.959</w:t>
            </w:r>
          </w:p>
        </w:tc>
      </w:tr>
      <w:tr w:rsidR="00A37A20" w:rsidRPr="00B36233" w:rsidTr="00B36233">
        <w:trPr>
          <w:trHeight w:val="153"/>
          <w:jc w:val="center"/>
        </w:trPr>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6E6849" w:rsidRPr="00B36233" w:rsidRDefault="00753BA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10"/>
              </w:rPr>
              <w:object w:dxaOrig="200" w:dyaOrig="260">
                <v:shape id="_x0000_i1093" type="#_x0000_t75" style="width:10pt;height:13.15pt" o:ole="">
                  <v:imagedata r:id="rId129" o:title=""/>
                </v:shape>
                <o:OLEObject Type="Embed" ProgID="Equation.3" ShapeID="_x0000_i1093" DrawAspect="Content" ObjectID="_1585274163" r:id="rId130"/>
              </w:object>
            </w:r>
          </w:p>
        </w:tc>
        <w:tc>
          <w:tcPr>
            <w:tcW w:w="1439"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All components together </w:t>
            </w:r>
          </w:p>
        </w:tc>
        <w:tc>
          <w:tcPr>
            <w:tcW w:w="621" w:type="pct"/>
            <w:tcBorders>
              <w:top w:val="nil"/>
              <w:left w:val="nil"/>
              <w:bottom w:val="single" w:sz="4" w:space="0" w:color="auto"/>
              <w:right w:val="single" w:sz="4" w:space="0" w:color="auto"/>
            </w:tcBorders>
            <w:shd w:val="clear" w:color="auto" w:fill="auto"/>
            <w:noWrap/>
            <w:vAlign w:val="bottom"/>
            <w:hideMark/>
          </w:tcPr>
          <w:p w:rsidR="006E6849" w:rsidRPr="00B36233" w:rsidRDefault="006E6849" w:rsidP="00EF5A08">
            <w:pPr>
              <w:spacing w:after="0" w:line="240" w:lineRule="auto"/>
              <w:jc w:val="center"/>
              <w:rPr>
                <w:rFonts w:ascii="Times New Roman" w:eastAsia="Times New Roman" w:hAnsi="Times New Roman" w:cs="Times New Roman"/>
                <w:color w:val="000000"/>
                <w:lang w:val="en-GB" w:eastAsia="fr-FR"/>
              </w:rPr>
            </w:pP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3.944</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2.071</w:t>
            </w:r>
          </w:p>
        </w:tc>
        <w:tc>
          <w:tcPr>
            <w:tcW w:w="391" w:type="pct"/>
            <w:tcBorders>
              <w:top w:val="nil"/>
              <w:left w:val="nil"/>
              <w:bottom w:val="single" w:sz="4"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0.415</w:t>
            </w:r>
          </w:p>
        </w:tc>
        <w:tc>
          <w:tcPr>
            <w:tcW w:w="388" w:type="pct"/>
            <w:tcBorders>
              <w:top w:val="nil"/>
              <w:left w:val="nil"/>
              <w:bottom w:val="single" w:sz="4" w:space="0" w:color="auto"/>
              <w:right w:val="single" w:sz="4" w:space="0" w:color="auto"/>
            </w:tcBorders>
            <w:shd w:val="clear" w:color="auto" w:fill="auto"/>
            <w:noWrap/>
            <w:vAlign w:val="bottom"/>
            <w:hideMark/>
          </w:tcPr>
          <w:p w:rsidR="006E6849" w:rsidRPr="00B36233" w:rsidRDefault="00991674"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3.944</w:t>
            </w:r>
          </w:p>
        </w:tc>
        <w:tc>
          <w:tcPr>
            <w:tcW w:w="459"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3.577</w:t>
            </w:r>
          </w:p>
        </w:tc>
        <w:tc>
          <w:tcPr>
            <w:tcW w:w="451" w:type="pct"/>
            <w:tcBorders>
              <w:top w:val="nil"/>
              <w:left w:val="nil"/>
              <w:bottom w:val="single" w:sz="4"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2.044</w:t>
            </w:r>
          </w:p>
        </w:tc>
      </w:tr>
      <w:tr w:rsidR="00A37A20" w:rsidRPr="00B36233" w:rsidTr="00B36233">
        <w:trPr>
          <w:trHeight w:val="153"/>
          <w:jc w:val="center"/>
        </w:trPr>
        <w:tc>
          <w:tcPr>
            <w:tcW w:w="404" w:type="pct"/>
            <w:tcBorders>
              <w:top w:val="nil"/>
              <w:left w:val="single" w:sz="4" w:space="0" w:color="auto"/>
              <w:bottom w:val="single" w:sz="18" w:space="0" w:color="auto"/>
              <w:right w:val="single" w:sz="4" w:space="0" w:color="auto"/>
            </w:tcBorders>
            <w:shd w:val="clear" w:color="auto" w:fill="auto"/>
            <w:noWrap/>
            <w:vAlign w:val="bottom"/>
            <w:hideMark/>
          </w:tcPr>
          <w:p w:rsidR="006E6849" w:rsidRPr="00B36233" w:rsidRDefault="00753BA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6"/>
              </w:rPr>
              <w:object w:dxaOrig="200" w:dyaOrig="220">
                <v:shape id="_x0000_i1094" type="#_x0000_t75" style="width:10pt;height:11.25pt" o:ole="">
                  <v:imagedata r:id="rId131" o:title=""/>
                </v:shape>
                <o:OLEObject Type="Embed" ProgID="Equation.3" ShapeID="_x0000_i1094" DrawAspect="Content" ObjectID="_1585274164" r:id="rId132"/>
              </w:object>
            </w:r>
          </w:p>
        </w:tc>
        <w:tc>
          <w:tcPr>
            <w:tcW w:w="1439" w:type="pct"/>
            <w:tcBorders>
              <w:top w:val="nil"/>
              <w:left w:val="nil"/>
              <w:bottom w:val="single" w:sz="18" w:space="0" w:color="auto"/>
              <w:right w:val="single" w:sz="4" w:space="0" w:color="auto"/>
            </w:tcBorders>
            <w:shd w:val="clear" w:color="auto" w:fill="auto"/>
            <w:noWrap/>
            <w:vAlign w:val="bottom"/>
            <w:hideMark/>
          </w:tcPr>
          <w:p w:rsidR="006E6849" w:rsidRPr="00B36233" w:rsidRDefault="006E6849" w:rsidP="00EF5A08">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Between</w:t>
            </w:r>
          </w:p>
        </w:tc>
        <w:tc>
          <w:tcPr>
            <w:tcW w:w="621" w:type="pct"/>
            <w:tcBorders>
              <w:top w:val="nil"/>
              <w:left w:val="nil"/>
              <w:bottom w:val="single" w:sz="18" w:space="0" w:color="auto"/>
              <w:right w:val="single" w:sz="4" w:space="0" w:color="auto"/>
            </w:tcBorders>
            <w:shd w:val="clear" w:color="auto" w:fill="auto"/>
            <w:noWrap/>
            <w:vAlign w:val="bottom"/>
            <w:hideMark/>
          </w:tcPr>
          <w:p w:rsidR="006E6849" w:rsidRPr="00B36233" w:rsidRDefault="006E6849" w:rsidP="00EF5A08">
            <w:pPr>
              <w:spacing w:after="0" w:line="240" w:lineRule="auto"/>
              <w:jc w:val="center"/>
              <w:rPr>
                <w:rFonts w:ascii="Times New Roman" w:eastAsia="Times New Roman" w:hAnsi="Times New Roman" w:cs="Times New Roman"/>
                <w:color w:val="000000"/>
                <w:lang w:val="en-GB" w:eastAsia="fr-FR"/>
              </w:rPr>
            </w:pPr>
          </w:p>
        </w:tc>
        <w:tc>
          <w:tcPr>
            <w:tcW w:w="388" w:type="pct"/>
            <w:tcBorders>
              <w:top w:val="nil"/>
              <w:left w:val="nil"/>
              <w:bottom w:val="single" w:sz="18" w:space="0" w:color="auto"/>
              <w:right w:val="single" w:sz="4" w:space="0" w:color="auto"/>
            </w:tcBorders>
            <w:shd w:val="clear" w:color="auto" w:fill="auto"/>
            <w:noWrap/>
            <w:vAlign w:val="bottom"/>
            <w:hideMark/>
          </w:tcPr>
          <w:p w:rsidR="006E6849" w:rsidRPr="00B36233" w:rsidRDefault="003D1667"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00135B95" w:rsidRPr="00B36233">
              <w:rPr>
                <w:rFonts w:ascii="Times New Roman" w:eastAsia="Times New Roman" w:hAnsi="Times New Roman" w:cs="Times New Roman"/>
                <w:color w:val="000000"/>
                <w:lang w:val="en-GB" w:eastAsia="fr-FR"/>
              </w:rPr>
              <w:t>0.290</w:t>
            </w:r>
          </w:p>
        </w:tc>
        <w:tc>
          <w:tcPr>
            <w:tcW w:w="459" w:type="pct"/>
            <w:tcBorders>
              <w:top w:val="nil"/>
              <w:left w:val="nil"/>
              <w:bottom w:val="single" w:sz="18"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00135B95" w:rsidRPr="00B36233">
              <w:rPr>
                <w:rFonts w:ascii="Times New Roman" w:eastAsia="Times New Roman" w:hAnsi="Times New Roman" w:cs="Times New Roman"/>
                <w:color w:val="000000"/>
                <w:lang w:val="en-GB" w:eastAsia="fr-FR"/>
              </w:rPr>
              <w:t>0.193</w:t>
            </w:r>
          </w:p>
        </w:tc>
        <w:tc>
          <w:tcPr>
            <w:tcW w:w="391" w:type="pct"/>
            <w:tcBorders>
              <w:top w:val="nil"/>
              <w:left w:val="nil"/>
              <w:bottom w:val="single" w:sz="18" w:space="0" w:color="auto"/>
              <w:right w:val="single" w:sz="4" w:space="0" w:color="auto"/>
            </w:tcBorders>
            <w:shd w:val="clear" w:color="auto" w:fill="auto"/>
            <w:noWrap/>
            <w:vAlign w:val="bottom"/>
            <w:hideMark/>
          </w:tcPr>
          <w:p w:rsidR="006E6849" w:rsidRPr="00B36233" w:rsidRDefault="00135B95"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0.526</w:t>
            </w:r>
          </w:p>
        </w:tc>
        <w:tc>
          <w:tcPr>
            <w:tcW w:w="388" w:type="pct"/>
            <w:tcBorders>
              <w:top w:val="nil"/>
              <w:left w:val="nil"/>
              <w:bottom w:val="single" w:sz="18"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-0.290</w:t>
            </w:r>
          </w:p>
        </w:tc>
        <w:tc>
          <w:tcPr>
            <w:tcW w:w="459" w:type="pct"/>
            <w:tcBorders>
              <w:top w:val="nil"/>
              <w:left w:val="nil"/>
              <w:bottom w:val="single" w:sz="18"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-0.290</w:t>
            </w:r>
          </w:p>
        </w:tc>
        <w:tc>
          <w:tcPr>
            <w:tcW w:w="451" w:type="pct"/>
            <w:tcBorders>
              <w:top w:val="nil"/>
              <w:left w:val="nil"/>
              <w:bottom w:val="single" w:sz="18" w:space="0" w:color="auto"/>
              <w:right w:val="single" w:sz="4" w:space="0" w:color="auto"/>
            </w:tcBorders>
            <w:shd w:val="clear" w:color="auto" w:fill="auto"/>
            <w:noWrap/>
            <w:vAlign w:val="bottom"/>
            <w:hideMark/>
          </w:tcPr>
          <w:p w:rsidR="006E6849" w:rsidRPr="00B36233" w:rsidRDefault="0040734E"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2.250</w:t>
            </w:r>
          </w:p>
        </w:tc>
      </w:tr>
    </w:tbl>
    <w:p w:rsidR="006E6849" w:rsidRPr="00B36233" w:rsidRDefault="006E6849" w:rsidP="00EF5A08">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Source: computed by author with the help of the DASP</w:t>
      </w:r>
      <w:r w:rsidRPr="00B36233">
        <w:rPr>
          <w:rStyle w:val="FootnoteReference"/>
          <w:rFonts w:ascii="Times New Roman" w:eastAsiaTheme="minorEastAsia" w:hAnsi="Times New Roman" w:cs="Times New Roman"/>
          <w:lang w:val="en-GB"/>
        </w:rPr>
        <w:footnoteReference w:id="7"/>
      </w:r>
      <w:r w:rsidRPr="00B36233">
        <w:rPr>
          <w:rFonts w:ascii="Times New Roman" w:eastAsiaTheme="minorEastAsia" w:hAnsi="Times New Roman" w:cs="Times New Roman"/>
          <w:lang w:val="en-GB"/>
        </w:rPr>
        <w:t xml:space="preserve"> package</w:t>
      </w:r>
    </w:p>
    <w:p w:rsidR="00AD6532" w:rsidRDefault="006E6849" w:rsidP="00EE1D71">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Note: </w:t>
      </w:r>
      <w:r w:rsidRPr="00B36233">
        <w:rPr>
          <w:rFonts w:ascii="Times New Roman" w:hAnsi="Times New Roman" w:cs="Times New Roman"/>
          <w:i/>
          <w:iCs/>
          <w:lang w:val="en-GB"/>
        </w:rPr>
        <w:t xml:space="preserve">MII </w:t>
      </w:r>
      <w:r w:rsidRPr="00B36233">
        <w:rPr>
          <w:rFonts w:ascii="Times New Roman" w:hAnsi="Times New Roman" w:cs="Times New Roman"/>
          <w:lang w:val="en-GB"/>
        </w:rPr>
        <w:t>represents marginal impact on inequality;</w:t>
      </w:r>
      <w:r w:rsidR="00106298" w:rsidRPr="00B36233">
        <w:rPr>
          <w:rFonts w:ascii="Times New Roman" w:hAnsi="Times New Roman" w:cs="Times New Roman"/>
          <w:lang w:val="en-GB"/>
        </w:rPr>
        <w:t xml:space="preserve"> </w:t>
      </w:r>
      <w:r w:rsidRPr="00B36233">
        <w:rPr>
          <w:rFonts w:ascii="Times New Roman" w:hAnsi="Times New Roman" w:cs="Times New Roman"/>
          <w:i/>
          <w:iCs/>
          <w:lang w:val="en-GB"/>
        </w:rPr>
        <w:t>MIP</w:t>
      </w:r>
      <w:r w:rsidRPr="00B36233">
        <w:rPr>
          <w:rFonts w:ascii="Times New Roman" w:hAnsi="Times New Roman" w:cs="Times New Roman"/>
          <w:lang w:val="en-GB"/>
        </w:rPr>
        <w:t xml:space="preserve"> represents marginal impact on poverty; and </w:t>
      </w:r>
      <w:r w:rsidRPr="00B36233">
        <w:rPr>
          <w:rFonts w:ascii="Times New Roman" w:hAnsi="Times New Roman" w:cs="Times New Roman"/>
          <w:i/>
          <w:iCs/>
          <w:lang w:val="en-GB"/>
        </w:rPr>
        <w:t>ELS</w:t>
      </w:r>
      <w:r w:rsidRPr="00B36233">
        <w:rPr>
          <w:rFonts w:ascii="Times New Roman" w:hAnsi="Times New Roman" w:cs="Times New Roman"/>
          <w:lang w:val="en-GB"/>
        </w:rPr>
        <w:t xml:space="preserve"> represents elasticity of poverty with respect to inequality.</w:t>
      </w:r>
    </w:p>
    <w:p w:rsidR="00C92A51" w:rsidRPr="00B36233" w:rsidRDefault="00C92A51" w:rsidP="00EE1D71">
      <w:pPr>
        <w:spacing w:after="0" w:line="240" w:lineRule="auto"/>
        <w:jc w:val="both"/>
        <w:rPr>
          <w:rFonts w:ascii="Times New Roman" w:hAnsi="Times New Roman" w:cs="Times New Roman"/>
          <w:lang w:val="en-GB"/>
        </w:rPr>
      </w:pPr>
    </w:p>
    <w:p w:rsidR="00175D36" w:rsidRPr="00B36233" w:rsidRDefault="00C92A51" w:rsidP="00EF5A08">
      <w:pPr>
        <w:spacing w:after="0" w:line="240" w:lineRule="auto"/>
        <w:jc w:val="both"/>
        <w:rPr>
          <w:rFonts w:ascii="Times New Roman" w:eastAsiaTheme="minorEastAsia" w:hAnsi="Times New Roman" w:cs="Times New Roman"/>
          <w:lang w:val="en-GB"/>
        </w:rPr>
      </w:pPr>
      <w:r>
        <w:rPr>
          <w:rFonts w:ascii="Times New Roman" w:eastAsiaTheme="minorEastAsia" w:hAnsi="Times New Roman" w:cs="Times New Roman"/>
          <w:lang w:val="en-GB"/>
        </w:rPr>
        <w:t xml:space="preserve">Table </w:t>
      </w:r>
      <w:r w:rsidR="0086569D" w:rsidRPr="00B36233">
        <w:rPr>
          <w:rFonts w:ascii="Times New Roman" w:eastAsiaTheme="minorEastAsia" w:hAnsi="Times New Roman" w:cs="Times New Roman"/>
          <w:lang w:val="en-GB"/>
        </w:rPr>
        <w:t>4</w:t>
      </w:r>
      <w:r w:rsidR="00175D36" w:rsidRPr="00B36233">
        <w:rPr>
          <w:rFonts w:ascii="Times New Roman" w:eastAsiaTheme="minorEastAsia" w:hAnsi="Times New Roman" w:cs="Times New Roman"/>
          <w:lang w:val="en-GB"/>
        </w:rPr>
        <w:t>: Elasticity of poverty with respect to within- and between-component inequality (</w:t>
      </w:r>
      <m:oMath>
        <m:r>
          <w:rPr>
            <w:rFonts w:ascii="Cambria Math" w:eastAsiaTheme="minorEastAsia" w:hAnsi="Cambria Math" w:cs="Times New Roman"/>
            <w:lang w:val="en-GB"/>
          </w:rPr>
          <m:t>ρ</m:t>
        </m:r>
        <m:r>
          <w:rPr>
            <w:rFonts w:ascii="Cambria Math" w:eastAsiaTheme="minorEastAsia" w:hAnsi="Times New Roman" w:cs="Times New Roman"/>
            <w:lang w:val="en-GB"/>
          </w:rPr>
          <m:t>=2)</m:t>
        </m:r>
      </m:oMath>
      <w:r w:rsidR="00175D36" w:rsidRPr="00B36233">
        <w:rPr>
          <w:rFonts w:ascii="Times New Roman" w:eastAsiaTheme="minorEastAsia" w:hAnsi="Times New Roman" w:cs="Times New Roman"/>
          <w:lang w:val="en-GB"/>
        </w:rPr>
        <w:t xml:space="preserve"> </w:t>
      </w:r>
    </w:p>
    <w:tbl>
      <w:tblPr>
        <w:tblW w:w="5000" w:type="pct"/>
        <w:jc w:val="center"/>
        <w:tblCellMar>
          <w:left w:w="70" w:type="dxa"/>
          <w:right w:w="70" w:type="dxa"/>
        </w:tblCellMar>
        <w:tblLook w:val="04A0"/>
      </w:tblPr>
      <w:tblGrid>
        <w:gridCol w:w="861"/>
        <w:gridCol w:w="2793"/>
        <w:gridCol w:w="1113"/>
        <w:gridCol w:w="709"/>
        <w:gridCol w:w="776"/>
        <w:gridCol w:w="709"/>
        <w:gridCol w:w="709"/>
        <w:gridCol w:w="751"/>
        <w:gridCol w:w="791"/>
      </w:tblGrid>
      <w:tr w:rsidR="00175D36" w:rsidRPr="00B36233" w:rsidTr="00B36233">
        <w:trPr>
          <w:trHeight w:val="200"/>
          <w:jc w:val="center"/>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Scheme</w:t>
            </w:r>
          </w:p>
        </w:tc>
        <w:tc>
          <w:tcPr>
            <w:tcW w:w="139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xml:space="preserve">Expenditure Components </w:t>
            </w:r>
            <w:r w:rsidR="00B82228" w:rsidRPr="00B36233">
              <w:rPr>
                <w:rFonts w:ascii="Times New Roman" w:eastAsia="Times New Roman" w:hAnsi="Times New Roman" w:cs="Times New Roman"/>
                <w:b/>
                <w:color w:val="000000"/>
                <w:lang w:val="en-GB" w:eastAsia="fr-FR"/>
              </w:rPr>
              <w:t>m</w:t>
            </w:r>
            <w:r w:rsidRPr="00B36233">
              <w:rPr>
                <w:rFonts w:ascii="Times New Roman" w:eastAsia="Times New Roman" w:hAnsi="Times New Roman" w:cs="Times New Roman"/>
                <w:b/>
                <w:color w:val="000000"/>
                <w:lang w:val="en-GB" w:eastAsia="fr-FR"/>
              </w:rPr>
              <w:t xml:space="preserve"> </w:t>
            </w:r>
          </w:p>
        </w:tc>
        <w:tc>
          <w:tcPr>
            <w:tcW w:w="2741" w:type="pct"/>
            <w:gridSpan w:val="6"/>
            <w:tcBorders>
              <w:top w:val="single" w:sz="4" w:space="0" w:color="auto"/>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xml:space="preserve">Poverty line </w:t>
            </w:r>
            <w:r w:rsidR="00E1610F" w:rsidRPr="00B36233">
              <w:rPr>
                <w:rFonts w:ascii="Times New Roman" w:eastAsia="Times New Roman" w:hAnsi="Times New Roman" w:cs="Times New Roman"/>
                <w:b/>
                <w:color w:val="000000"/>
                <w:lang w:val="en-GB" w:eastAsia="fr-FR"/>
              </w:rPr>
              <w:t>20272</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w:t>
            </w:r>
          </w:p>
        </w:tc>
      </w:tr>
      <w:tr w:rsidR="00175D36" w:rsidRPr="00B36233" w:rsidTr="00B36233">
        <w:trPr>
          <w:trHeight w:val="200"/>
          <w:jc w:val="center"/>
        </w:trPr>
        <w:tc>
          <w:tcPr>
            <w:tcW w:w="413" w:type="pct"/>
            <w:vMerge/>
            <w:tcBorders>
              <w:top w:val="single" w:sz="4" w:space="0" w:color="auto"/>
              <w:left w:val="single" w:sz="4" w:space="0" w:color="auto"/>
              <w:bottom w:val="single" w:sz="4" w:space="0" w:color="auto"/>
              <w:right w:val="single" w:sz="4" w:space="0" w:color="auto"/>
            </w:tcBorders>
            <w:vAlign w:val="center"/>
            <w:hideMark/>
          </w:tcPr>
          <w:p w:rsidR="00175D36" w:rsidRPr="00B36233" w:rsidRDefault="00175D36" w:rsidP="00EF5A08">
            <w:pPr>
              <w:spacing w:after="0" w:line="240" w:lineRule="auto"/>
              <w:rPr>
                <w:rFonts w:ascii="Times New Roman" w:eastAsia="Times New Roman" w:hAnsi="Times New Roman" w:cs="Times New Roman"/>
                <w:color w:val="000000"/>
                <w:lang w:val="en-GB" w:eastAsia="fr-FR"/>
              </w:rPr>
            </w:pPr>
          </w:p>
        </w:tc>
        <w:tc>
          <w:tcPr>
            <w:tcW w:w="1390" w:type="pct"/>
            <w:vMerge/>
            <w:tcBorders>
              <w:top w:val="single" w:sz="4" w:space="0" w:color="auto"/>
              <w:left w:val="single" w:sz="4" w:space="0" w:color="auto"/>
              <w:bottom w:val="single" w:sz="4" w:space="0" w:color="auto"/>
              <w:right w:val="single" w:sz="4" w:space="0" w:color="auto"/>
            </w:tcBorders>
            <w:vAlign w:val="center"/>
            <w:hideMark/>
          </w:tcPr>
          <w:p w:rsidR="00175D36" w:rsidRPr="00B36233" w:rsidRDefault="00175D36" w:rsidP="00EF5A08">
            <w:pPr>
              <w:spacing w:after="0" w:line="240" w:lineRule="auto"/>
              <w:rPr>
                <w:rFonts w:ascii="Times New Roman" w:eastAsia="Times New Roman" w:hAnsi="Times New Roman" w:cs="Times New Roman"/>
                <w:color w:val="000000"/>
                <w:lang w:val="en-GB" w:eastAsia="fr-FR"/>
              </w:rPr>
            </w:pPr>
          </w:p>
        </w:tc>
        <w:tc>
          <w:tcPr>
            <w:tcW w:w="63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Share</w:t>
            </w:r>
          </w:p>
        </w:tc>
        <w:tc>
          <w:tcPr>
            <w:tcW w:w="393" w:type="pct"/>
            <w:tcBorders>
              <w:top w:val="nil"/>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65" w:type="pct"/>
            <w:tcBorders>
              <w:top w:val="nil"/>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96" w:type="pct"/>
            <w:tcBorders>
              <w:top w:val="nil"/>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p>
        </w:tc>
        <w:tc>
          <w:tcPr>
            <w:tcW w:w="393" w:type="pct"/>
            <w:tcBorders>
              <w:top w:val="nil"/>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65" w:type="pct"/>
            <w:tcBorders>
              <w:top w:val="nil"/>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6" w:type="pct"/>
            <w:tcBorders>
              <w:top w:val="nil"/>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175D36" w:rsidRPr="00B36233" w:rsidRDefault="00175D36" w:rsidP="00EF5A08">
            <w:pPr>
              <w:spacing w:after="0" w:line="240" w:lineRule="auto"/>
              <w:rPr>
                <w:rFonts w:ascii="Times New Roman" w:eastAsia="Times New Roman" w:hAnsi="Times New Roman" w:cs="Times New Roman"/>
                <w:b/>
                <w:color w:val="000000"/>
                <w:lang w:val="en-GB" w:eastAsia="fr-FR"/>
              </w:rPr>
            </w:pPr>
          </w:p>
        </w:tc>
      </w:tr>
      <w:tr w:rsidR="00175D36" w:rsidRPr="00B36233" w:rsidTr="00B36233">
        <w:trPr>
          <w:trHeight w:val="200"/>
          <w:jc w:val="center"/>
        </w:trPr>
        <w:tc>
          <w:tcPr>
            <w:tcW w:w="413" w:type="pct"/>
            <w:vMerge/>
            <w:tcBorders>
              <w:top w:val="single" w:sz="4" w:space="0" w:color="auto"/>
              <w:left w:val="single" w:sz="4" w:space="0" w:color="auto"/>
              <w:bottom w:val="single" w:sz="4" w:space="0" w:color="auto"/>
              <w:right w:val="single" w:sz="4" w:space="0" w:color="auto"/>
            </w:tcBorders>
            <w:vAlign w:val="center"/>
            <w:hideMark/>
          </w:tcPr>
          <w:p w:rsidR="00175D36" w:rsidRPr="00B36233" w:rsidRDefault="00175D36" w:rsidP="00EF5A08">
            <w:pPr>
              <w:spacing w:after="0" w:line="240" w:lineRule="auto"/>
              <w:rPr>
                <w:rFonts w:ascii="Times New Roman" w:eastAsia="Times New Roman" w:hAnsi="Times New Roman" w:cs="Times New Roman"/>
                <w:color w:val="000000"/>
                <w:lang w:val="en-GB" w:eastAsia="fr-FR"/>
              </w:rPr>
            </w:pPr>
          </w:p>
        </w:tc>
        <w:tc>
          <w:tcPr>
            <w:tcW w:w="1390" w:type="pct"/>
            <w:vMerge/>
            <w:tcBorders>
              <w:top w:val="single" w:sz="4" w:space="0" w:color="auto"/>
              <w:left w:val="single" w:sz="4" w:space="0" w:color="auto"/>
              <w:bottom w:val="single" w:sz="4" w:space="0" w:color="auto"/>
              <w:right w:val="single" w:sz="4" w:space="0" w:color="auto"/>
            </w:tcBorders>
            <w:vAlign w:val="center"/>
            <w:hideMark/>
          </w:tcPr>
          <w:p w:rsidR="00175D36" w:rsidRPr="00B36233" w:rsidRDefault="00175D36" w:rsidP="00EF5A08">
            <w:pPr>
              <w:spacing w:after="0" w:line="240" w:lineRule="auto"/>
              <w:rPr>
                <w:rFonts w:ascii="Times New Roman" w:eastAsia="Times New Roman" w:hAnsi="Times New Roman" w:cs="Times New Roman"/>
                <w:color w:val="000000"/>
                <w:lang w:val="en-GB" w:eastAsia="fr-FR"/>
              </w:rPr>
            </w:pPr>
          </w:p>
        </w:tc>
        <w:tc>
          <w:tcPr>
            <w:tcW w:w="630" w:type="pct"/>
            <w:vMerge/>
            <w:tcBorders>
              <w:top w:val="nil"/>
              <w:left w:val="single" w:sz="4" w:space="0" w:color="auto"/>
              <w:bottom w:val="single" w:sz="4" w:space="0" w:color="auto"/>
              <w:right w:val="single" w:sz="4" w:space="0" w:color="auto"/>
            </w:tcBorders>
            <w:vAlign w:val="center"/>
            <w:hideMark/>
          </w:tcPr>
          <w:p w:rsidR="00175D36" w:rsidRPr="00B36233" w:rsidRDefault="00175D36" w:rsidP="00EF5A08">
            <w:pPr>
              <w:spacing w:after="0" w:line="240" w:lineRule="auto"/>
              <w:rPr>
                <w:rFonts w:ascii="Times New Roman" w:eastAsia="Times New Roman" w:hAnsi="Times New Roman" w:cs="Times New Roman"/>
                <w:color w:val="000000"/>
                <w:lang w:val="en-GB" w:eastAsia="fr-FR"/>
              </w:rPr>
            </w:pPr>
          </w:p>
        </w:tc>
        <w:tc>
          <w:tcPr>
            <w:tcW w:w="1253" w:type="pct"/>
            <w:gridSpan w:val="3"/>
            <w:tcBorders>
              <w:top w:val="single" w:sz="4" w:space="0" w:color="auto"/>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alpha = 0</w:t>
            </w:r>
          </w:p>
        </w:tc>
        <w:tc>
          <w:tcPr>
            <w:tcW w:w="1314" w:type="pct"/>
            <w:gridSpan w:val="3"/>
            <w:tcBorders>
              <w:top w:val="single" w:sz="4" w:space="0" w:color="auto"/>
              <w:left w:val="nil"/>
              <w:bottom w:val="single" w:sz="4" w:space="0" w:color="auto"/>
              <w:right w:val="single" w:sz="4" w:space="0" w:color="auto"/>
            </w:tcBorders>
            <w:shd w:val="clear" w:color="auto" w:fill="auto"/>
            <w:noWrap/>
            <w:vAlign w:val="bottom"/>
            <w:hideMark/>
          </w:tcPr>
          <w:p w:rsidR="00175D36" w:rsidRPr="00B36233" w:rsidRDefault="00175D36"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alpha = 1</w:t>
            </w:r>
          </w:p>
        </w:tc>
      </w:tr>
      <w:tr w:rsidR="0022447A" w:rsidRPr="00B36233" w:rsidTr="00B36233">
        <w:trPr>
          <w:trHeight w:val="210"/>
          <w:jc w:val="center"/>
        </w:trPr>
        <w:tc>
          <w:tcPr>
            <w:tcW w:w="413" w:type="pct"/>
            <w:vMerge w:val="restart"/>
            <w:tcBorders>
              <w:top w:val="nil"/>
              <w:left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hAnsi="Times New Roman" w:cs="Times New Roman"/>
              </w:rPr>
            </w:pPr>
            <w:r w:rsidRPr="00B36233">
              <w:rPr>
                <w:rFonts w:ascii="Times New Roman" w:hAnsi="Times New Roman" w:cs="Times New Roman"/>
                <w:position w:val="-10"/>
              </w:rPr>
              <w:object w:dxaOrig="560" w:dyaOrig="320">
                <v:shape id="_x0000_i1095" type="#_x0000_t75" style="width:28.15pt;height:16.3pt" o:ole="">
                  <v:imagedata r:id="rId127" o:title=""/>
                </v:shape>
                <o:OLEObject Type="Embed" ProgID="Equation.3" ShapeID="_x0000_i1095" DrawAspect="Content" ObjectID="_1585274165" r:id="rId133"/>
              </w:object>
            </w:r>
          </w:p>
          <w:p w:rsidR="0022447A" w:rsidRPr="00B36233" w:rsidRDefault="0022447A" w:rsidP="00EF5A08">
            <w:pPr>
              <w:spacing w:after="0" w:line="240" w:lineRule="auto"/>
              <w:jc w:val="center"/>
              <w:rPr>
                <w:rFonts w:ascii="Times New Roman" w:hAnsi="Times New Roman" w:cs="Times New Roman"/>
              </w:rPr>
            </w:pPr>
          </w:p>
          <w:p w:rsidR="0022447A" w:rsidRPr="00B36233" w:rsidRDefault="0022447A" w:rsidP="00EF5A08">
            <w:pPr>
              <w:spacing w:after="0" w:line="240" w:lineRule="auto"/>
              <w:jc w:val="center"/>
              <w:rPr>
                <w:rFonts w:ascii="Times New Roman" w:hAnsi="Times New Roman" w:cs="Times New Roman"/>
              </w:rPr>
            </w:pPr>
          </w:p>
          <w:p w:rsidR="0022447A" w:rsidRPr="00B36233" w:rsidRDefault="0022447A" w:rsidP="00EF5A08">
            <w:pPr>
              <w:spacing w:after="0" w:line="240" w:lineRule="auto"/>
              <w:jc w:val="center"/>
              <w:rPr>
                <w:rFonts w:ascii="Times New Roman" w:hAnsi="Times New Roman" w:cs="Times New Roman"/>
              </w:rPr>
            </w:pPr>
          </w:p>
          <w:p w:rsidR="0022447A" w:rsidRPr="00B36233" w:rsidRDefault="0022447A" w:rsidP="00EF5A08">
            <w:pPr>
              <w:spacing w:after="0" w:line="240" w:lineRule="auto"/>
              <w:jc w:val="center"/>
              <w:rPr>
                <w:rFonts w:ascii="Times New Roman" w:hAnsi="Times New Roman" w:cs="Times New Roman"/>
              </w:rPr>
            </w:pPr>
          </w:p>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p>
        </w:tc>
        <w:tc>
          <w:tcPr>
            <w:tcW w:w="139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Food </w:t>
            </w:r>
          </w:p>
        </w:tc>
        <w:tc>
          <w:tcPr>
            <w:tcW w:w="63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0.457</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1.287</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-0.025</w:t>
            </w:r>
          </w:p>
        </w:tc>
        <w:tc>
          <w:tcPr>
            <w:tcW w:w="39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-0.013</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1.287</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1.024</w:t>
            </w:r>
          </w:p>
        </w:tc>
        <w:tc>
          <w:tcPr>
            <w:tcW w:w="45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1.298</w:t>
            </w:r>
          </w:p>
        </w:tc>
      </w:tr>
      <w:tr w:rsidR="0022447A" w:rsidRPr="00B36233" w:rsidTr="00B36233">
        <w:trPr>
          <w:trHeight w:val="210"/>
          <w:jc w:val="center"/>
        </w:trPr>
        <w:tc>
          <w:tcPr>
            <w:tcW w:w="413" w:type="pct"/>
            <w:vMerge/>
            <w:tcBorders>
              <w:left w:val="single" w:sz="4" w:space="0" w:color="auto"/>
              <w:right w:val="single" w:sz="4" w:space="0" w:color="auto"/>
            </w:tcBorders>
            <w:vAlign w:val="center"/>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p>
        </w:tc>
        <w:tc>
          <w:tcPr>
            <w:tcW w:w="139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Health </w:t>
            </w:r>
          </w:p>
        </w:tc>
        <w:tc>
          <w:tcPr>
            <w:tcW w:w="63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0.041</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0.177</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0.030</w:t>
            </w:r>
          </w:p>
        </w:tc>
        <w:tc>
          <w:tcPr>
            <w:tcW w:w="39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0.112</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0.177</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0.143</w:t>
            </w:r>
          </w:p>
        </w:tc>
        <w:tc>
          <w:tcPr>
            <w:tcW w:w="45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1.319</w:t>
            </w:r>
          </w:p>
        </w:tc>
      </w:tr>
      <w:tr w:rsidR="0022447A" w:rsidRPr="00B36233" w:rsidTr="00B36233">
        <w:trPr>
          <w:trHeight w:val="210"/>
          <w:jc w:val="center"/>
        </w:trPr>
        <w:tc>
          <w:tcPr>
            <w:tcW w:w="413" w:type="pct"/>
            <w:vMerge/>
            <w:tcBorders>
              <w:left w:val="single" w:sz="4" w:space="0" w:color="auto"/>
              <w:right w:val="single" w:sz="4" w:space="0" w:color="auto"/>
            </w:tcBorders>
            <w:vAlign w:val="center"/>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p>
        </w:tc>
        <w:tc>
          <w:tcPr>
            <w:tcW w:w="139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Education</w:t>
            </w:r>
          </w:p>
        </w:tc>
        <w:tc>
          <w:tcPr>
            <w:tcW w:w="63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0.043</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0.180</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0.002</w:t>
            </w:r>
          </w:p>
        </w:tc>
        <w:tc>
          <w:tcPr>
            <w:tcW w:w="39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0.180</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0.152</w:t>
            </w:r>
          </w:p>
        </w:tc>
        <w:tc>
          <w:tcPr>
            <w:tcW w:w="45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1.377</w:t>
            </w:r>
          </w:p>
        </w:tc>
      </w:tr>
      <w:tr w:rsidR="0022447A" w:rsidRPr="00B36233" w:rsidTr="00B36233">
        <w:trPr>
          <w:trHeight w:val="210"/>
          <w:jc w:val="center"/>
        </w:trPr>
        <w:tc>
          <w:tcPr>
            <w:tcW w:w="413" w:type="pct"/>
            <w:vMerge/>
            <w:tcBorders>
              <w:left w:val="single" w:sz="4" w:space="0" w:color="auto"/>
              <w:right w:val="single" w:sz="4" w:space="0" w:color="auto"/>
            </w:tcBorders>
            <w:vAlign w:val="center"/>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p>
        </w:tc>
        <w:tc>
          <w:tcPr>
            <w:tcW w:w="139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xml:space="preserve">Housing </w:t>
            </w:r>
          </w:p>
        </w:tc>
        <w:tc>
          <w:tcPr>
            <w:tcW w:w="63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0.200</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0.816</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0.192</w:t>
            </w:r>
          </w:p>
        </w:tc>
        <w:tc>
          <w:tcPr>
            <w:tcW w:w="39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0.154</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0.816</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0.665</w:t>
            </w:r>
          </w:p>
        </w:tc>
        <w:tc>
          <w:tcPr>
            <w:tcW w:w="45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1.331</w:t>
            </w:r>
          </w:p>
        </w:tc>
      </w:tr>
      <w:tr w:rsidR="0022447A" w:rsidRPr="00B36233" w:rsidTr="00B36233">
        <w:trPr>
          <w:trHeight w:val="210"/>
          <w:jc w:val="center"/>
        </w:trPr>
        <w:tc>
          <w:tcPr>
            <w:tcW w:w="413" w:type="pct"/>
            <w:vMerge/>
            <w:tcBorders>
              <w:left w:val="single" w:sz="4" w:space="0" w:color="auto"/>
              <w:bottom w:val="single" w:sz="4" w:space="0" w:color="000000"/>
              <w:right w:val="single" w:sz="4" w:space="0" w:color="auto"/>
            </w:tcBorders>
            <w:vAlign w:val="center"/>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p>
        </w:tc>
        <w:tc>
          <w:tcPr>
            <w:tcW w:w="139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Other non-food</w:t>
            </w:r>
          </w:p>
        </w:tc>
        <w:tc>
          <w:tcPr>
            <w:tcW w:w="63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0.259</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1.483</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0.517</w:t>
            </w:r>
          </w:p>
        </w:tc>
        <w:tc>
          <w:tcPr>
            <w:tcW w:w="39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0.227</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1.483</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1.205</w:t>
            </w:r>
          </w:p>
        </w:tc>
        <w:tc>
          <w:tcPr>
            <w:tcW w:w="45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1.326</w:t>
            </w:r>
          </w:p>
        </w:tc>
      </w:tr>
      <w:tr w:rsidR="0022447A" w:rsidRPr="00B36233" w:rsidTr="00B36233">
        <w:trPr>
          <w:trHeight w:val="210"/>
          <w:jc w:val="center"/>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10"/>
              </w:rPr>
              <w:object w:dxaOrig="200" w:dyaOrig="260">
                <v:shape id="_x0000_i1096" type="#_x0000_t75" style="width:10pt;height:13.15pt" o:ole="">
                  <v:imagedata r:id="rId129" o:title=""/>
                </v:shape>
                <o:OLEObject Type="Embed" ProgID="Equation.3" ShapeID="_x0000_i1096" DrawAspect="Content" ObjectID="_1585274166" r:id="rId134"/>
              </w:object>
            </w:r>
          </w:p>
        </w:tc>
        <w:tc>
          <w:tcPr>
            <w:tcW w:w="139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All components together </w:t>
            </w:r>
          </w:p>
        </w:tc>
        <w:tc>
          <w:tcPr>
            <w:tcW w:w="63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3.944</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0.670</w:t>
            </w:r>
          </w:p>
        </w:tc>
        <w:tc>
          <w:tcPr>
            <w:tcW w:w="39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0.111</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3.944</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3.188</w:t>
            </w:r>
          </w:p>
        </w:tc>
        <w:tc>
          <w:tcPr>
            <w:tcW w:w="45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1.320</w:t>
            </w:r>
          </w:p>
        </w:tc>
      </w:tr>
      <w:tr w:rsidR="0022447A" w:rsidRPr="00B36233" w:rsidTr="00B36233">
        <w:trPr>
          <w:trHeight w:val="210"/>
          <w:jc w:val="center"/>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22447A" w:rsidRPr="00B36233" w:rsidRDefault="000831C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6"/>
              </w:rPr>
              <w:object w:dxaOrig="200" w:dyaOrig="220">
                <v:shape id="_x0000_i1097" type="#_x0000_t75" style="width:10pt;height:11.25pt" o:ole="">
                  <v:imagedata r:id="rId135" o:title=""/>
                </v:shape>
                <o:OLEObject Type="Embed" ProgID="Equation.3" ShapeID="_x0000_i1097" DrawAspect="Content" ObjectID="_1585274167" r:id="rId136"/>
              </w:object>
            </w:r>
          </w:p>
        </w:tc>
        <w:tc>
          <w:tcPr>
            <w:tcW w:w="139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Between</w:t>
            </w:r>
          </w:p>
        </w:tc>
        <w:tc>
          <w:tcPr>
            <w:tcW w:w="630"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-0.290</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-0.024</w:t>
            </w:r>
          </w:p>
        </w:tc>
        <w:tc>
          <w:tcPr>
            <w:tcW w:w="39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0.053</w:t>
            </w:r>
          </w:p>
        </w:tc>
        <w:tc>
          <w:tcPr>
            <w:tcW w:w="393"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-0.290</w:t>
            </w:r>
          </w:p>
        </w:tc>
        <w:tc>
          <w:tcPr>
            <w:tcW w:w="465"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-0.266</w:t>
            </w:r>
          </w:p>
        </w:tc>
        <w:tc>
          <w:tcPr>
            <w:tcW w:w="456" w:type="pct"/>
            <w:tcBorders>
              <w:top w:val="nil"/>
              <w:left w:val="nil"/>
              <w:bottom w:val="single" w:sz="4" w:space="0" w:color="auto"/>
              <w:right w:val="single" w:sz="4" w:space="0" w:color="auto"/>
            </w:tcBorders>
            <w:shd w:val="clear" w:color="auto" w:fill="auto"/>
            <w:noWrap/>
            <w:vAlign w:val="bottom"/>
            <w:hideMark/>
          </w:tcPr>
          <w:p w:rsidR="0022447A" w:rsidRPr="00B36233" w:rsidRDefault="0022447A"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1.495</w:t>
            </w:r>
          </w:p>
        </w:tc>
      </w:tr>
    </w:tbl>
    <w:p w:rsidR="00175D36" w:rsidRPr="00B36233" w:rsidRDefault="00175D36" w:rsidP="00EF5A08">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Source: computed by author with the help of the DASP package</w:t>
      </w:r>
    </w:p>
    <w:p w:rsidR="00175D36" w:rsidRPr="00B36233" w:rsidRDefault="00175D36" w:rsidP="00F457ED">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Note: </w:t>
      </w:r>
      <w:r w:rsidRPr="00B36233">
        <w:rPr>
          <w:rFonts w:ascii="Times New Roman" w:hAnsi="Times New Roman" w:cs="Times New Roman"/>
          <w:i/>
          <w:iCs/>
          <w:lang w:val="en-GB"/>
        </w:rPr>
        <w:t xml:space="preserve">MII </w:t>
      </w:r>
      <w:r w:rsidRPr="00B36233">
        <w:rPr>
          <w:rFonts w:ascii="Times New Roman" w:hAnsi="Times New Roman" w:cs="Times New Roman"/>
          <w:lang w:val="en-GB"/>
        </w:rPr>
        <w:t>represents marginal impact on inequality;</w:t>
      </w:r>
      <w:r w:rsidR="00106298" w:rsidRPr="00B36233">
        <w:rPr>
          <w:rFonts w:ascii="Times New Roman" w:hAnsi="Times New Roman" w:cs="Times New Roman"/>
          <w:lang w:val="en-GB"/>
        </w:rPr>
        <w:t xml:space="preserve"> </w:t>
      </w:r>
      <w:r w:rsidRPr="00B36233">
        <w:rPr>
          <w:rFonts w:ascii="Times New Roman" w:hAnsi="Times New Roman" w:cs="Times New Roman"/>
          <w:i/>
          <w:iCs/>
          <w:lang w:val="en-GB"/>
        </w:rPr>
        <w:t>MIP</w:t>
      </w:r>
      <w:r w:rsidRPr="00B36233">
        <w:rPr>
          <w:rFonts w:ascii="Times New Roman" w:hAnsi="Times New Roman" w:cs="Times New Roman"/>
          <w:lang w:val="en-GB"/>
        </w:rPr>
        <w:t xml:space="preserve"> represents marginal impact on poverty; and </w:t>
      </w:r>
      <w:r w:rsidRPr="00B36233">
        <w:rPr>
          <w:rFonts w:ascii="Times New Roman" w:hAnsi="Times New Roman" w:cs="Times New Roman"/>
          <w:i/>
          <w:iCs/>
          <w:lang w:val="en-GB"/>
        </w:rPr>
        <w:t>ELS</w:t>
      </w:r>
      <w:r w:rsidRPr="00B36233">
        <w:rPr>
          <w:rFonts w:ascii="Times New Roman" w:hAnsi="Times New Roman" w:cs="Times New Roman"/>
          <w:lang w:val="en-GB"/>
        </w:rPr>
        <w:t xml:space="preserve"> represents elasticity of poverty with respect to inequality.</w:t>
      </w:r>
    </w:p>
    <w:p w:rsidR="00F457ED" w:rsidRPr="00B36233" w:rsidRDefault="00F457ED" w:rsidP="00F457ED">
      <w:pPr>
        <w:spacing w:after="0" w:line="240" w:lineRule="auto"/>
        <w:jc w:val="both"/>
        <w:rPr>
          <w:rFonts w:ascii="Times New Roman" w:hAnsi="Times New Roman" w:cs="Times New Roman"/>
          <w:lang w:val="en-GB"/>
        </w:rPr>
      </w:pPr>
    </w:p>
    <w:p w:rsidR="007C2B5A" w:rsidRPr="00B36233" w:rsidRDefault="009A5648" w:rsidP="00B36233">
      <w:pPr>
        <w:spacing w:after="12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Essentially, m</w:t>
      </w:r>
      <w:r w:rsidR="0048577F" w:rsidRPr="00B36233">
        <w:rPr>
          <w:rFonts w:ascii="Times New Roman" w:eastAsiaTheme="minorEastAsia" w:hAnsi="Times New Roman" w:cs="Times New Roman"/>
          <w:lang w:val="en-GB"/>
        </w:rPr>
        <w:t xml:space="preserve">oving from </w:t>
      </w:r>
      <m:oMath>
        <m:r>
          <w:rPr>
            <w:rFonts w:ascii="Cambria Math" w:eastAsiaTheme="minorEastAsia" w:hAnsi="Cambria Math" w:cs="Times New Roman"/>
            <w:lang w:val="en-GB"/>
          </w:rPr>
          <m:t>z</m:t>
        </m:r>
        <m:r>
          <w:rPr>
            <w:rFonts w:ascii="Cambria Math" w:eastAsiaTheme="minorEastAsia" w:hAnsi="Times New Roman" w:cs="Times New Roman"/>
            <w:lang w:val="en-GB"/>
          </w:rPr>
          <m:t>=16733</m:t>
        </m:r>
      </m:oMath>
      <w:r w:rsidR="0048577F" w:rsidRPr="00B36233">
        <w:rPr>
          <w:rFonts w:ascii="Times New Roman" w:eastAsiaTheme="minorEastAsia" w:hAnsi="Times New Roman" w:cs="Times New Roman"/>
          <w:lang w:val="en-GB"/>
        </w:rPr>
        <w:t xml:space="preserve"> to </w:t>
      </w:r>
      <m:oMath>
        <m:r>
          <w:rPr>
            <w:rFonts w:ascii="Cambria Math" w:eastAsiaTheme="minorEastAsia" w:hAnsi="Cambria Math" w:cs="Times New Roman"/>
            <w:lang w:val="en-GB"/>
          </w:rPr>
          <m:t>z</m:t>
        </m:r>
        <m:r>
          <w:rPr>
            <w:rFonts w:ascii="Cambria Math" w:eastAsiaTheme="minorEastAsia" w:hAnsi="Times New Roman" w:cs="Times New Roman"/>
            <w:lang w:val="en-GB"/>
          </w:rPr>
          <m:t>=</m:t>
        </m:r>
        <m:r>
          <m:rPr>
            <m:sty m:val="p"/>
          </m:rPr>
          <w:rPr>
            <w:rFonts w:ascii="Cambria Math" w:eastAsia="Times New Roman" w:hAnsi="Times New Roman" w:cs="Times New Roman"/>
            <w:color w:val="000000"/>
            <w:lang w:val="en-GB" w:eastAsia="fr-FR"/>
          </w:rPr>
          <m:t>20272</m:t>
        </m:r>
        <m:r>
          <m:rPr>
            <m:sty m:val="p"/>
          </m:rPr>
          <w:rPr>
            <w:rStyle w:val="FootnoteReference"/>
            <w:rFonts w:ascii="Cambria Math" w:eastAsia="Times New Roman" w:hAnsi="Times New Roman" w:cs="Times New Roman"/>
            <w:color w:val="000000"/>
            <w:lang w:val="en-GB" w:eastAsia="fr-FR"/>
          </w:rPr>
          <w:footnoteReference w:id="8"/>
        </m:r>
      </m:oMath>
      <w:r w:rsidR="001E6374" w:rsidRPr="00B36233">
        <w:rPr>
          <w:rFonts w:ascii="Times New Roman" w:eastAsiaTheme="minorEastAsia" w:hAnsi="Times New Roman" w:cs="Times New Roman"/>
          <w:color w:val="000000"/>
          <w:lang w:val="en-GB" w:eastAsia="fr-FR"/>
        </w:rPr>
        <w:t xml:space="preserve"> </w:t>
      </w:r>
      <w:r w:rsidRPr="00B36233">
        <w:rPr>
          <w:rFonts w:ascii="Times New Roman" w:eastAsiaTheme="minorEastAsia" w:hAnsi="Times New Roman" w:cs="Times New Roman"/>
          <w:lang w:val="en-GB"/>
        </w:rPr>
        <w:t>maintains</w:t>
      </w:r>
      <w:r w:rsidR="0048577F" w:rsidRPr="00B36233">
        <w:rPr>
          <w:rFonts w:ascii="Times New Roman" w:eastAsiaTheme="minorEastAsia" w:hAnsi="Times New Roman" w:cs="Times New Roman"/>
          <w:lang w:val="en-GB"/>
        </w:rPr>
        <w:t xml:space="preserve"> all the signs of the impacts on the headcount poverty and elasticities</w:t>
      </w:r>
      <w:r w:rsidRPr="00B36233">
        <w:rPr>
          <w:rFonts w:ascii="Times New Roman" w:eastAsiaTheme="minorEastAsia" w:hAnsi="Times New Roman" w:cs="Times New Roman"/>
          <w:lang w:val="en-GB"/>
        </w:rPr>
        <w:t xml:space="preserve"> of poverty</w:t>
      </w:r>
      <w:r w:rsidR="0048577F" w:rsidRPr="00B36233">
        <w:rPr>
          <w:rFonts w:ascii="Times New Roman" w:eastAsiaTheme="minorEastAsia" w:hAnsi="Times New Roman" w:cs="Times New Roman"/>
          <w:lang w:val="en-GB"/>
        </w:rPr>
        <w:t xml:space="preserve"> </w:t>
      </w:r>
      <w:r w:rsidRPr="00B36233">
        <w:rPr>
          <w:rFonts w:ascii="Times New Roman" w:eastAsiaTheme="minorEastAsia" w:hAnsi="Times New Roman" w:cs="Times New Roman"/>
          <w:lang w:val="en-GB"/>
        </w:rPr>
        <w:t>unchanged</w:t>
      </w:r>
      <w:r w:rsidR="0048577F" w:rsidRPr="00B36233">
        <w:rPr>
          <w:rFonts w:ascii="Times New Roman" w:eastAsiaTheme="minorEastAsia" w:hAnsi="Times New Roman" w:cs="Times New Roman"/>
          <w:lang w:val="en-GB"/>
        </w:rPr>
        <w:t xml:space="preserve"> </w:t>
      </w:r>
      <w:r w:rsidRPr="00B36233">
        <w:rPr>
          <w:rFonts w:ascii="Times New Roman" w:eastAsiaTheme="minorEastAsia" w:hAnsi="Times New Roman" w:cs="Times New Roman"/>
          <w:lang w:val="en-GB"/>
        </w:rPr>
        <w:t xml:space="preserve">but, </w:t>
      </w:r>
      <w:r w:rsidR="0048577F" w:rsidRPr="00B36233">
        <w:rPr>
          <w:rFonts w:ascii="Times New Roman" w:eastAsiaTheme="minorEastAsia" w:hAnsi="Times New Roman" w:cs="Times New Roman"/>
          <w:lang w:val="en-GB"/>
        </w:rPr>
        <w:t xml:space="preserve">for that of </w:t>
      </w:r>
      <w:r w:rsidR="00B97713" w:rsidRPr="00B36233">
        <w:rPr>
          <w:rFonts w:ascii="Times New Roman" w:eastAsiaTheme="minorEastAsia" w:hAnsi="Times New Roman" w:cs="Times New Roman"/>
          <w:lang w:val="en-GB"/>
        </w:rPr>
        <w:t>food expenditure.</w:t>
      </w:r>
      <w:r w:rsidR="0048577F" w:rsidRPr="00B36233">
        <w:rPr>
          <w:rFonts w:ascii="Times New Roman" w:eastAsiaTheme="minorEastAsia" w:hAnsi="Times New Roman" w:cs="Times New Roman"/>
          <w:lang w:val="en-GB"/>
        </w:rPr>
        <w:t xml:space="preserve"> </w:t>
      </w:r>
      <w:r w:rsidR="00B97713" w:rsidRPr="00B36233">
        <w:rPr>
          <w:rFonts w:ascii="Times New Roman" w:eastAsiaTheme="minorEastAsia" w:hAnsi="Times New Roman" w:cs="Times New Roman"/>
          <w:lang w:val="en-GB"/>
        </w:rPr>
        <w:t xml:space="preserve">Headcount </w:t>
      </w:r>
      <w:r w:rsidR="0048577F" w:rsidRPr="00B36233">
        <w:rPr>
          <w:rFonts w:ascii="Times New Roman" w:eastAsiaTheme="minorEastAsia" w:hAnsi="Times New Roman" w:cs="Times New Roman"/>
          <w:lang w:val="en-GB"/>
        </w:rPr>
        <w:t>poverty reduces with increasing food inequalities only</w:t>
      </w:r>
      <w:r w:rsidR="00B97713" w:rsidRPr="00B36233">
        <w:rPr>
          <w:rFonts w:ascii="Times New Roman" w:eastAsiaTheme="minorEastAsia" w:hAnsi="Times New Roman" w:cs="Times New Roman"/>
          <w:lang w:val="en-GB"/>
        </w:rPr>
        <w:t xml:space="preserve">, </w:t>
      </w:r>
      <w:r w:rsidR="00074DEE" w:rsidRPr="00B36233">
        <w:rPr>
          <w:rFonts w:ascii="Times New Roman" w:eastAsiaTheme="minorEastAsia" w:hAnsi="Times New Roman" w:cs="Times New Roman"/>
          <w:lang w:val="en-GB"/>
        </w:rPr>
        <w:t>this</w:t>
      </w:r>
      <w:r w:rsidR="00B97713" w:rsidRPr="00B36233">
        <w:rPr>
          <w:rFonts w:ascii="Times New Roman" w:eastAsiaTheme="minorEastAsia" w:hAnsi="Times New Roman" w:cs="Times New Roman"/>
          <w:lang w:val="en-GB"/>
        </w:rPr>
        <w:t xml:space="preserve"> is not the case with the depth (</w:t>
      </w:r>
      <m:oMath>
        <m:r>
          <w:rPr>
            <w:rFonts w:ascii="Cambria Math" w:hAnsi="Cambria Math" w:cs="Times New Roman"/>
            <w:lang w:val="en-GB"/>
          </w:rPr>
          <m:t>α</m:t>
        </m:r>
        <m:r>
          <w:rPr>
            <w:rFonts w:ascii="Cambria Math" w:hAnsi="Times New Roman" w:cs="Times New Roman"/>
            <w:lang w:val="en-GB"/>
          </w:rPr>
          <m:t>=1</m:t>
        </m:r>
      </m:oMath>
      <w:r w:rsidR="00E604D6" w:rsidRPr="00B36233">
        <w:rPr>
          <w:rFonts w:ascii="Times New Roman" w:eastAsiaTheme="minorEastAsia" w:hAnsi="Times New Roman" w:cs="Times New Roman"/>
          <w:lang w:val="en-GB"/>
        </w:rPr>
        <w:t xml:space="preserve">) of poverty.  </w:t>
      </w:r>
      <w:r w:rsidR="00B97713" w:rsidRPr="00B36233">
        <w:rPr>
          <w:rFonts w:ascii="Times New Roman" w:eastAsiaTheme="minorEastAsia" w:hAnsi="Times New Roman" w:cs="Times New Roman"/>
          <w:lang w:val="en-GB"/>
        </w:rPr>
        <w:t>The marginal impacts (MIP) and elasticities of wi</w:t>
      </w:r>
      <w:r w:rsidR="00E604D6" w:rsidRPr="00B36233">
        <w:rPr>
          <w:rFonts w:ascii="Times New Roman" w:eastAsiaTheme="minorEastAsia" w:hAnsi="Times New Roman" w:cs="Times New Roman"/>
          <w:lang w:val="en-GB"/>
        </w:rPr>
        <w:t>thin-component inequalities are</w:t>
      </w:r>
      <w:r w:rsidR="00B97713" w:rsidRPr="00B36233">
        <w:rPr>
          <w:rFonts w:ascii="Times New Roman" w:eastAsiaTheme="minorEastAsia" w:hAnsi="Times New Roman" w:cs="Times New Roman"/>
          <w:lang w:val="en-GB"/>
        </w:rPr>
        <w:t xml:space="preserve"> sensitive</w:t>
      </w:r>
      <w:r w:rsidR="00E604D6" w:rsidRPr="00B36233">
        <w:rPr>
          <w:rFonts w:ascii="Times New Roman" w:eastAsiaTheme="minorEastAsia" w:hAnsi="Times New Roman" w:cs="Times New Roman"/>
          <w:lang w:val="en-GB"/>
        </w:rPr>
        <w:t xml:space="preserve"> in magnitude</w:t>
      </w:r>
      <w:r w:rsidR="00B97713" w:rsidRPr="00B36233">
        <w:rPr>
          <w:rFonts w:ascii="Times New Roman" w:eastAsiaTheme="minorEastAsia" w:hAnsi="Times New Roman" w:cs="Times New Roman"/>
          <w:lang w:val="en-GB"/>
        </w:rPr>
        <w:t xml:space="preserve"> to the choice of </w:t>
      </w:r>
      <m:oMath>
        <m:r>
          <w:rPr>
            <w:rFonts w:ascii="Cambria Math" w:eastAsiaTheme="minorEastAsia" w:hAnsi="Cambria Math" w:cs="Times New Roman"/>
            <w:lang w:val="en-GB"/>
          </w:rPr>
          <m:t>α</m:t>
        </m:r>
      </m:oMath>
      <w:r w:rsidR="00B97713" w:rsidRPr="00B36233">
        <w:rPr>
          <w:rFonts w:ascii="Times New Roman" w:eastAsiaTheme="minorEastAsia" w:hAnsi="Times New Roman" w:cs="Times New Roman"/>
          <w:lang w:val="en-GB"/>
        </w:rPr>
        <w:t xml:space="preserve"> and</w:t>
      </w:r>
      <m:oMath>
        <m:r>
          <w:rPr>
            <w:rFonts w:ascii="Cambria Math" w:eastAsiaTheme="minorEastAsia" w:hAnsi="Times New Roman" w:cs="Times New Roman"/>
            <w:lang w:val="en-GB"/>
          </w:rPr>
          <m:t xml:space="preserve">  </m:t>
        </m:r>
        <m:r>
          <w:rPr>
            <w:rFonts w:ascii="Cambria Math" w:eastAsiaTheme="minorEastAsia" w:hAnsi="Cambria Math" w:cs="Times New Roman"/>
            <w:lang w:val="en-GB"/>
          </w:rPr>
          <m:t>z</m:t>
        </m:r>
      </m:oMath>
      <w:r w:rsidR="00B97713" w:rsidRPr="00B36233">
        <w:rPr>
          <w:rFonts w:ascii="Times New Roman" w:eastAsiaTheme="minorEastAsia" w:hAnsi="Times New Roman" w:cs="Times New Roman"/>
          <w:lang w:val="en-GB"/>
        </w:rPr>
        <w:t xml:space="preserve">. </w:t>
      </w:r>
      <w:r w:rsidR="00E604D6" w:rsidRPr="00B36233">
        <w:rPr>
          <w:rFonts w:ascii="Times New Roman" w:eastAsiaTheme="minorEastAsia" w:hAnsi="Times New Roman" w:cs="Times New Roman"/>
          <w:lang w:val="en-GB"/>
        </w:rPr>
        <w:t xml:space="preserve">For instance, a 1% change in the inequality of housing expenses has a marginal impact of 0.000484 on poverty incidence with </w:t>
      </w:r>
      <m:oMath>
        <m:r>
          <w:rPr>
            <w:rFonts w:ascii="Cambria Math" w:eastAsiaTheme="minorEastAsia" w:hAnsi="Cambria Math" w:cs="Times New Roman"/>
            <w:lang w:val="en-GB"/>
          </w:rPr>
          <m:t>z</m:t>
        </m:r>
        <m:r>
          <w:rPr>
            <w:rFonts w:ascii="Cambria Math" w:eastAsiaTheme="minorEastAsia" w:hAnsi="Times New Roman" w:cs="Times New Roman"/>
            <w:lang w:val="en-GB"/>
          </w:rPr>
          <m:t>=16733</m:t>
        </m:r>
      </m:oMath>
      <w:r w:rsidR="00E604D6" w:rsidRPr="00B36233">
        <w:rPr>
          <w:rFonts w:ascii="Times New Roman" w:eastAsiaTheme="minorEastAsia" w:hAnsi="Times New Roman" w:cs="Times New Roman"/>
          <w:lang w:val="en-GB"/>
        </w:rPr>
        <w:t xml:space="preserve"> as opposed to 0.000192 when </w:t>
      </w:r>
      <m:oMath>
        <m:r>
          <w:rPr>
            <w:rFonts w:ascii="Cambria Math" w:eastAsiaTheme="minorEastAsia" w:hAnsi="Cambria Math" w:cs="Times New Roman"/>
            <w:lang w:val="en-GB"/>
          </w:rPr>
          <m:t>z</m:t>
        </m:r>
        <m:r>
          <w:rPr>
            <w:rFonts w:ascii="Cambria Math" w:eastAsiaTheme="minorEastAsia" w:hAnsi="Times New Roman" w:cs="Times New Roman"/>
            <w:lang w:val="en-GB"/>
          </w:rPr>
          <m:t xml:space="preserve">=20272 </m:t>
        </m:r>
      </m:oMath>
      <w:r w:rsidR="00F457ED" w:rsidRPr="00B36233">
        <w:rPr>
          <w:rFonts w:ascii="Times New Roman" w:eastAsiaTheme="minorEastAsia" w:hAnsi="Times New Roman" w:cs="Times New Roman"/>
          <w:lang w:val="en-GB"/>
        </w:rPr>
        <w:t xml:space="preserve">(Tables 3 and </w:t>
      </w:r>
      <w:r w:rsidR="00CB24CC" w:rsidRPr="00B36233">
        <w:rPr>
          <w:rFonts w:ascii="Times New Roman" w:eastAsiaTheme="minorEastAsia" w:hAnsi="Times New Roman" w:cs="Times New Roman"/>
          <w:lang w:val="en-GB"/>
        </w:rPr>
        <w:t xml:space="preserve">4). Similar comparisons across these two poverty lines are true for the other expenditure components. </w:t>
      </w:r>
    </w:p>
    <w:p w:rsidR="00D07CF8" w:rsidRPr="00B36233" w:rsidRDefault="00B97713" w:rsidP="00B36233">
      <w:pPr>
        <w:spacing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However, it may be quite interesting to instead consider but the regressed </w:t>
      </w:r>
      <w:r w:rsidR="007C2B5A" w:rsidRPr="00B36233">
        <w:rPr>
          <w:rFonts w:ascii="Times New Roman" w:eastAsiaTheme="minorEastAsia" w:hAnsi="Times New Roman" w:cs="Times New Roman"/>
          <w:lang w:val="en-GB"/>
        </w:rPr>
        <w:t xml:space="preserve">income </w:t>
      </w:r>
      <w:r w:rsidRPr="00B36233">
        <w:rPr>
          <w:rFonts w:ascii="Times New Roman" w:eastAsiaTheme="minorEastAsia" w:hAnsi="Times New Roman" w:cs="Times New Roman"/>
          <w:lang w:val="en-GB"/>
        </w:rPr>
        <w:t>sources that explain the dependent variable</w:t>
      </w:r>
      <w:r w:rsidR="00A97A31" w:rsidRPr="00B36233">
        <w:rPr>
          <w:rFonts w:ascii="Times New Roman" w:eastAsiaTheme="minorEastAsia" w:hAnsi="Times New Roman" w:cs="Times New Roman"/>
          <w:lang w:val="en-GB"/>
        </w:rPr>
        <w:t xml:space="preserve"> to uncover some evidence in terms of marginal impacts and elasticities. These regressed sources include employment vulnerability, human capital, financial capital, household demographics and other </w:t>
      </w:r>
      <w:r w:rsidR="00715D4D" w:rsidRPr="00B36233">
        <w:rPr>
          <w:rFonts w:ascii="Times New Roman" w:eastAsiaTheme="minorEastAsia" w:hAnsi="Times New Roman" w:cs="Times New Roman"/>
          <w:lang w:val="en-GB"/>
        </w:rPr>
        <w:t>income</w:t>
      </w:r>
      <w:r w:rsidR="00A97A31" w:rsidRPr="00B36233">
        <w:rPr>
          <w:rFonts w:ascii="Times New Roman" w:eastAsiaTheme="minorEastAsia" w:hAnsi="Times New Roman" w:cs="Times New Roman"/>
          <w:lang w:val="en-GB"/>
        </w:rPr>
        <w:t xml:space="preserve"> sources.</w:t>
      </w:r>
      <w:r w:rsidR="007C2B5A" w:rsidRPr="00B36233">
        <w:rPr>
          <w:rFonts w:ascii="Times New Roman" w:eastAsiaTheme="minorEastAsia" w:hAnsi="Times New Roman" w:cs="Times New Roman"/>
          <w:lang w:val="en-GB"/>
        </w:rPr>
        <w:t xml:space="preserve"> </w:t>
      </w:r>
      <w:r w:rsidR="00C711EC" w:rsidRPr="00B36233">
        <w:rPr>
          <w:rFonts w:ascii="Times New Roman" w:hAnsi="Times New Roman" w:cs="Times New Roman"/>
          <w:lang w:val="en-GB"/>
        </w:rPr>
        <w:t>Table</w:t>
      </w:r>
      <w:r w:rsidR="00822A75" w:rsidRPr="00B36233">
        <w:rPr>
          <w:rFonts w:ascii="Times New Roman" w:hAnsi="Times New Roman" w:cs="Times New Roman"/>
          <w:lang w:val="en-GB"/>
        </w:rPr>
        <w:t>s</w:t>
      </w:r>
      <w:r w:rsidR="007C2B5A" w:rsidRPr="00B36233">
        <w:rPr>
          <w:rFonts w:ascii="Times New Roman" w:hAnsi="Times New Roman" w:cs="Times New Roman"/>
          <w:lang w:val="en-GB"/>
        </w:rPr>
        <w:t xml:space="preserve"> 5 and </w:t>
      </w:r>
      <w:r w:rsidR="0086569D" w:rsidRPr="00B36233">
        <w:rPr>
          <w:rFonts w:ascii="Times New Roman" w:hAnsi="Times New Roman" w:cs="Times New Roman"/>
          <w:lang w:val="en-GB"/>
        </w:rPr>
        <w:t>6</w:t>
      </w:r>
      <w:r w:rsidR="00C711EC" w:rsidRPr="00B36233">
        <w:rPr>
          <w:rFonts w:ascii="Times New Roman" w:hAnsi="Times New Roman" w:cs="Times New Roman"/>
          <w:lang w:val="en-GB"/>
        </w:rPr>
        <w:t xml:space="preserve"> host the marginal impacts on poverty and inequality, as well as the associated elasticities of changing within- and between-source inequality across poverty </w:t>
      </w:r>
      <w:r w:rsidR="00AA6CCE" w:rsidRPr="00B36233">
        <w:rPr>
          <w:rFonts w:ascii="Times New Roman" w:hAnsi="Times New Roman" w:cs="Times New Roman"/>
          <w:lang w:val="en-GB"/>
        </w:rPr>
        <w:t>lines</w:t>
      </w:r>
      <w:r w:rsidR="00C711EC" w:rsidRPr="00B36233">
        <w:rPr>
          <w:rFonts w:ascii="Times New Roman" w:hAnsi="Times New Roman" w:cs="Times New Roman"/>
          <w:lang w:val="en-GB"/>
        </w:rPr>
        <w:t xml:space="preserve"> and poverty aversion parameters (</w:t>
      </w:r>
      <m:oMath>
        <m:r>
          <w:rPr>
            <w:rFonts w:ascii="Cambria Math" w:hAnsi="Cambria Math" w:cs="Times New Roman"/>
            <w:lang w:val="en-GB"/>
          </w:rPr>
          <m:t>α</m:t>
        </m:r>
        <m:r>
          <w:rPr>
            <w:rFonts w:ascii="Cambria Math" w:hAnsi="Times New Roman" w:cs="Times New Roman"/>
            <w:lang w:val="en-GB"/>
          </w:rPr>
          <m:t xml:space="preserve">=0 </m:t>
        </m:r>
        <m:r>
          <w:rPr>
            <w:rFonts w:ascii="Cambria Math" w:hAnsi="Cambria Math" w:cs="Times New Roman"/>
            <w:lang w:val="en-GB"/>
          </w:rPr>
          <m:t>and</m:t>
        </m:r>
        <m:r>
          <w:rPr>
            <w:rFonts w:ascii="Cambria Math" w:hAnsi="Times New Roman" w:cs="Times New Roman"/>
            <w:lang w:val="en-GB"/>
          </w:rPr>
          <m:t xml:space="preserve"> 1</m:t>
        </m:r>
      </m:oMath>
      <w:r w:rsidR="007C2B5A" w:rsidRPr="00B36233">
        <w:rPr>
          <w:rFonts w:ascii="Times New Roman" w:eastAsiaTheme="minorEastAsia" w:hAnsi="Times New Roman" w:cs="Times New Roman"/>
          <w:lang w:val="en-GB"/>
        </w:rPr>
        <w:t xml:space="preserve"> ). Table </w:t>
      </w:r>
      <w:r w:rsidR="0086569D" w:rsidRPr="00B36233">
        <w:rPr>
          <w:rFonts w:ascii="Times New Roman" w:eastAsiaTheme="minorEastAsia" w:hAnsi="Times New Roman" w:cs="Times New Roman"/>
          <w:lang w:val="en-GB"/>
        </w:rPr>
        <w:t>5</w:t>
      </w:r>
      <w:r w:rsidR="00854D0F" w:rsidRPr="00B36233">
        <w:rPr>
          <w:rFonts w:ascii="Times New Roman" w:eastAsiaTheme="minorEastAsia" w:hAnsi="Times New Roman" w:cs="Times New Roman"/>
          <w:lang w:val="en-GB"/>
        </w:rPr>
        <w:t xml:space="preserve"> presents results obtained with the official absolute poverty line (</w:t>
      </w:r>
      <w:r w:rsidR="00B45358" w:rsidRPr="00B36233">
        <w:rPr>
          <w:rFonts w:ascii="Times New Roman" w:eastAsiaTheme="minorEastAsia" w:hAnsi="Times New Roman" w:cs="Times New Roman"/>
          <w:lang w:val="en-GB"/>
        </w:rPr>
        <w:t>16733</w:t>
      </w:r>
      <w:r w:rsidR="00854D0F" w:rsidRPr="00B36233">
        <w:rPr>
          <w:rFonts w:ascii="Times New Roman" w:eastAsiaTheme="minorEastAsia" w:hAnsi="Times New Roman" w:cs="Times New Roman"/>
          <w:lang w:val="en-GB"/>
        </w:rPr>
        <w:t xml:space="preserve"> CFA francs per </w:t>
      </w:r>
      <w:r w:rsidR="00B45358" w:rsidRPr="00B36233">
        <w:rPr>
          <w:rFonts w:ascii="Times New Roman" w:eastAsiaTheme="minorEastAsia" w:hAnsi="Times New Roman" w:cs="Times New Roman"/>
          <w:lang w:val="en-GB"/>
        </w:rPr>
        <w:t>capita</w:t>
      </w:r>
      <w:r w:rsidR="00854D0F" w:rsidRPr="00B36233">
        <w:rPr>
          <w:rFonts w:ascii="Times New Roman" w:eastAsiaTheme="minorEastAsia" w:hAnsi="Times New Roman" w:cs="Times New Roman"/>
          <w:lang w:val="en-GB"/>
        </w:rPr>
        <w:t xml:space="preserve"> per month</w:t>
      </w:r>
      <w:r w:rsidR="00B45358" w:rsidRPr="00B36233">
        <w:rPr>
          <w:rFonts w:ascii="Times New Roman" w:eastAsiaTheme="minorEastAsia" w:hAnsi="Times New Roman" w:cs="Times New Roman"/>
          <w:lang w:val="en-GB"/>
        </w:rPr>
        <w:t>)</w:t>
      </w:r>
      <w:r w:rsidR="00854D0F" w:rsidRPr="00B36233">
        <w:rPr>
          <w:rFonts w:ascii="Times New Roman" w:eastAsiaTheme="minorEastAsia" w:hAnsi="Times New Roman" w:cs="Times New Roman"/>
          <w:lang w:val="en-GB"/>
        </w:rPr>
        <w:t xml:space="preserve">. </w:t>
      </w:r>
      <w:r w:rsidR="007C2B5A" w:rsidRPr="00B36233">
        <w:rPr>
          <w:rFonts w:ascii="Times New Roman" w:eastAsiaTheme="minorEastAsia" w:hAnsi="Times New Roman" w:cs="Times New Roman"/>
          <w:lang w:val="en-GB"/>
        </w:rPr>
        <w:t xml:space="preserve">Table </w:t>
      </w:r>
      <w:r w:rsidR="0086569D" w:rsidRPr="00B36233">
        <w:rPr>
          <w:rFonts w:ascii="Times New Roman" w:eastAsiaTheme="minorEastAsia" w:hAnsi="Times New Roman" w:cs="Times New Roman"/>
          <w:lang w:val="en-GB"/>
        </w:rPr>
        <w:t>6</w:t>
      </w:r>
      <w:r w:rsidR="00B00D7F" w:rsidRPr="00B36233">
        <w:rPr>
          <w:rFonts w:ascii="Times New Roman" w:eastAsiaTheme="minorEastAsia" w:hAnsi="Times New Roman" w:cs="Times New Roman"/>
          <w:lang w:val="en-GB"/>
        </w:rPr>
        <w:t xml:space="preserve"> consider</w:t>
      </w:r>
      <w:r w:rsidR="00137CB4" w:rsidRPr="00B36233">
        <w:rPr>
          <w:rFonts w:ascii="Times New Roman" w:eastAsiaTheme="minorEastAsia" w:hAnsi="Times New Roman" w:cs="Times New Roman"/>
          <w:lang w:val="en-GB"/>
        </w:rPr>
        <w:t>s</w:t>
      </w:r>
      <w:r w:rsidR="00B00D7F" w:rsidRPr="00B36233">
        <w:rPr>
          <w:rFonts w:ascii="Times New Roman" w:eastAsiaTheme="minorEastAsia" w:hAnsi="Times New Roman" w:cs="Times New Roman"/>
          <w:lang w:val="en-GB"/>
        </w:rPr>
        <w:t xml:space="preserve"> </w:t>
      </w:r>
      <w:r w:rsidR="00B45358" w:rsidRPr="00B36233">
        <w:rPr>
          <w:rFonts w:ascii="Times New Roman" w:eastAsiaTheme="minorEastAsia" w:hAnsi="Times New Roman" w:cs="Times New Roman"/>
          <w:lang w:val="en-GB"/>
        </w:rPr>
        <w:t>the 40</w:t>
      </w:r>
      <w:r w:rsidR="00B45358" w:rsidRPr="00B36233">
        <w:rPr>
          <w:rFonts w:ascii="Times New Roman" w:eastAsiaTheme="minorEastAsia" w:hAnsi="Times New Roman" w:cs="Times New Roman"/>
          <w:vertAlign w:val="superscript"/>
          <w:lang w:val="en-GB"/>
        </w:rPr>
        <w:t>th</w:t>
      </w:r>
      <w:r w:rsidR="00B45358" w:rsidRPr="00B36233">
        <w:rPr>
          <w:rFonts w:ascii="Times New Roman" w:eastAsiaTheme="minorEastAsia" w:hAnsi="Times New Roman" w:cs="Times New Roman"/>
          <w:lang w:val="en-GB"/>
        </w:rPr>
        <w:t xml:space="preserve"> percentile which corresponds to </w:t>
      </w:r>
      <w:r w:rsidR="00137CB4" w:rsidRPr="00B36233">
        <w:rPr>
          <w:rFonts w:ascii="Times New Roman" w:eastAsiaTheme="minorEastAsia" w:hAnsi="Times New Roman" w:cs="Times New Roman"/>
          <w:lang w:val="en-GB"/>
        </w:rPr>
        <w:t>a 12.8</w:t>
      </w:r>
      <w:r w:rsidR="00B00D7F" w:rsidRPr="00B36233">
        <w:rPr>
          <w:rFonts w:ascii="Times New Roman" w:eastAsiaTheme="minorEastAsia" w:hAnsi="Times New Roman" w:cs="Times New Roman"/>
          <w:lang w:val="en-GB"/>
        </w:rPr>
        <w:t>% increase in the official poverty line (</w:t>
      </w:r>
      <w:r w:rsidR="00137CB4" w:rsidRPr="00B36233">
        <w:rPr>
          <w:rFonts w:ascii="Times New Roman" w:eastAsiaTheme="minorEastAsia" w:hAnsi="Times New Roman" w:cs="Times New Roman"/>
          <w:lang w:val="en-GB"/>
        </w:rPr>
        <w:t>17633 + 0.128(17633</w:t>
      </w:r>
      <w:r w:rsidR="00B00D7F" w:rsidRPr="00B36233">
        <w:rPr>
          <w:rFonts w:ascii="Times New Roman" w:eastAsiaTheme="minorEastAsia" w:hAnsi="Times New Roman" w:cs="Times New Roman"/>
          <w:lang w:val="en-GB"/>
        </w:rPr>
        <w:t xml:space="preserve">)), obtaining </w:t>
      </w:r>
      <w:r w:rsidR="00137CB4" w:rsidRPr="00B36233">
        <w:rPr>
          <w:rFonts w:ascii="Times New Roman" w:eastAsiaTheme="minorEastAsia" w:hAnsi="Times New Roman" w:cs="Times New Roman"/>
          <w:lang w:val="en-GB"/>
        </w:rPr>
        <w:t>18885</w:t>
      </w:r>
      <w:r w:rsidR="00B00D7F" w:rsidRPr="00B36233">
        <w:rPr>
          <w:rFonts w:ascii="Times New Roman" w:eastAsiaTheme="minorEastAsia" w:hAnsi="Times New Roman" w:cs="Times New Roman"/>
          <w:lang w:val="en-GB"/>
        </w:rPr>
        <w:t xml:space="preserve"> CFA francs per </w:t>
      </w:r>
      <w:r w:rsidR="00137CB4" w:rsidRPr="00B36233">
        <w:rPr>
          <w:rFonts w:ascii="Times New Roman" w:eastAsiaTheme="minorEastAsia" w:hAnsi="Times New Roman" w:cs="Times New Roman"/>
          <w:lang w:val="en-GB"/>
        </w:rPr>
        <w:t xml:space="preserve">capita </w:t>
      </w:r>
      <w:r w:rsidR="00B00D7F" w:rsidRPr="00B36233">
        <w:rPr>
          <w:rFonts w:ascii="Times New Roman" w:eastAsiaTheme="minorEastAsia" w:hAnsi="Times New Roman" w:cs="Times New Roman"/>
          <w:lang w:val="en-GB"/>
        </w:rPr>
        <w:t xml:space="preserve">per month, to track the sensitivity of our findings to the poverty line. </w:t>
      </w:r>
    </w:p>
    <w:p w:rsidR="00822A75" w:rsidRPr="00B36233" w:rsidRDefault="00822A75" w:rsidP="00EF5A08">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lastRenderedPageBreak/>
        <w:t xml:space="preserve">Table </w:t>
      </w:r>
      <w:r w:rsidR="0086569D" w:rsidRPr="00B36233">
        <w:rPr>
          <w:rFonts w:ascii="Times New Roman" w:eastAsiaTheme="minorEastAsia" w:hAnsi="Times New Roman" w:cs="Times New Roman"/>
          <w:lang w:val="en-GB"/>
        </w:rPr>
        <w:t>5</w:t>
      </w:r>
      <w:r w:rsidR="00D75ADC" w:rsidRPr="00B36233">
        <w:rPr>
          <w:rFonts w:ascii="Times New Roman" w:eastAsiaTheme="minorEastAsia" w:hAnsi="Times New Roman" w:cs="Times New Roman"/>
          <w:lang w:val="en-GB"/>
        </w:rPr>
        <w:t>: Elasticity of poverty with respect to within- and between-</w:t>
      </w:r>
      <w:r w:rsidR="00E1644C" w:rsidRPr="00B36233">
        <w:rPr>
          <w:rFonts w:ascii="Times New Roman" w:eastAsiaTheme="minorEastAsia" w:hAnsi="Times New Roman" w:cs="Times New Roman"/>
          <w:lang w:val="en-GB"/>
        </w:rPr>
        <w:t>source inequality (</w:t>
      </w:r>
      <m:oMath>
        <m:r>
          <w:rPr>
            <w:rFonts w:ascii="Cambria Math" w:eastAsiaTheme="minorEastAsia" w:hAnsi="Cambria Math" w:cs="Times New Roman"/>
            <w:lang w:val="en-GB"/>
          </w:rPr>
          <m:t>ρ</m:t>
        </m:r>
        <m:r>
          <w:rPr>
            <w:rFonts w:ascii="Cambria Math" w:eastAsiaTheme="minorEastAsia" w:hAnsi="Times New Roman" w:cs="Times New Roman"/>
            <w:lang w:val="en-GB"/>
          </w:rPr>
          <m:t>=2)</m:t>
        </m:r>
      </m:oMath>
      <w:r w:rsidR="00D75ADC" w:rsidRPr="00B36233">
        <w:rPr>
          <w:rFonts w:ascii="Times New Roman" w:eastAsiaTheme="minorEastAsia" w:hAnsi="Times New Roman" w:cs="Times New Roman"/>
          <w:lang w:val="en-GB"/>
        </w:rPr>
        <w:t xml:space="preserve"> </w:t>
      </w:r>
    </w:p>
    <w:tbl>
      <w:tblPr>
        <w:tblW w:w="5000" w:type="pct"/>
        <w:jc w:val="center"/>
        <w:tblCellMar>
          <w:left w:w="70" w:type="dxa"/>
          <w:right w:w="70" w:type="dxa"/>
        </w:tblCellMar>
        <w:tblLook w:val="04A0"/>
      </w:tblPr>
      <w:tblGrid>
        <w:gridCol w:w="861"/>
        <w:gridCol w:w="2383"/>
        <w:gridCol w:w="908"/>
        <w:gridCol w:w="929"/>
        <w:gridCol w:w="929"/>
        <w:gridCol w:w="709"/>
        <w:gridCol w:w="929"/>
        <w:gridCol w:w="929"/>
        <w:gridCol w:w="635"/>
      </w:tblGrid>
      <w:tr w:rsidR="00156B89" w:rsidRPr="00B36233" w:rsidTr="00B36233">
        <w:trPr>
          <w:trHeight w:val="300"/>
          <w:jc w:val="center"/>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Scheme</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Source</w:t>
            </w:r>
            <w:r w:rsidR="00DE7B52" w:rsidRPr="00B36233">
              <w:rPr>
                <w:rFonts w:ascii="Times New Roman" w:eastAsia="Times New Roman" w:hAnsi="Times New Roman" w:cs="Times New Roman"/>
                <w:b/>
                <w:color w:val="000000"/>
                <w:lang w:val="en-GB" w:eastAsia="fr-FR"/>
              </w:rPr>
              <w:t>s</w:t>
            </w:r>
            <w:r w:rsidRPr="00B36233">
              <w:rPr>
                <w:rFonts w:ascii="Times New Roman" w:eastAsia="Times New Roman" w:hAnsi="Times New Roman" w:cs="Times New Roman"/>
                <w:b/>
                <w:color w:val="000000"/>
                <w:lang w:val="en-GB" w:eastAsia="fr-FR"/>
              </w:rPr>
              <w:t xml:space="preserve"> </w:t>
            </w:r>
          </w:p>
        </w:tc>
        <w:tc>
          <w:tcPr>
            <w:tcW w:w="3011" w:type="pct"/>
            <w:gridSpan w:val="6"/>
            <w:tcBorders>
              <w:top w:val="single" w:sz="4" w:space="0" w:color="auto"/>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xml:space="preserve">Poverty line </w:t>
            </w:r>
            <w:r w:rsidR="002140BD" w:rsidRPr="00B36233">
              <w:rPr>
                <w:rFonts w:ascii="Times New Roman" w:eastAsia="Times New Roman" w:hAnsi="Times New Roman" w:cs="Times New Roman"/>
                <w:b/>
                <w:color w:val="000000"/>
                <w:lang w:val="en-GB" w:eastAsia="fr-FR"/>
              </w:rPr>
              <w:t>16733</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w:t>
            </w:r>
          </w:p>
        </w:tc>
      </w:tr>
      <w:tr w:rsidR="00156B89" w:rsidRPr="00B36233" w:rsidTr="00B36233">
        <w:trPr>
          <w:trHeight w:val="300"/>
          <w:jc w:val="center"/>
        </w:trPr>
        <w:tc>
          <w:tcPr>
            <w:tcW w:w="477" w:type="pct"/>
            <w:vMerge/>
            <w:tcBorders>
              <w:top w:val="single" w:sz="4" w:space="0" w:color="auto"/>
              <w:left w:val="single" w:sz="4" w:space="0" w:color="auto"/>
              <w:bottom w:val="single" w:sz="4" w:space="0" w:color="auto"/>
              <w:right w:val="single" w:sz="4" w:space="0" w:color="auto"/>
            </w:tcBorders>
            <w:vAlign w:val="center"/>
            <w:hideMark/>
          </w:tcPr>
          <w:p w:rsidR="00156B89" w:rsidRPr="00B36233" w:rsidRDefault="00156B89" w:rsidP="00EF5A08">
            <w:pPr>
              <w:spacing w:after="0" w:line="240" w:lineRule="auto"/>
              <w:rPr>
                <w:rFonts w:ascii="Times New Roman" w:eastAsia="Times New Roman" w:hAnsi="Times New Roman" w:cs="Times New Roman"/>
                <w:color w:val="000000"/>
                <w:lang w:val="en-GB" w:eastAsia="fr-FR"/>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rsidR="00156B89" w:rsidRPr="00B36233" w:rsidRDefault="00156B89" w:rsidP="00EF5A08">
            <w:pPr>
              <w:spacing w:after="0" w:line="240" w:lineRule="auto"/>
              <w:rPr>
                <w:rFonts w:ascii="Times New Roman" w:eastAsia="Times New Roman" w:hAnsi="Times New Roman" w:cs="Times New Roman"/>
                <w:color w:val="000000"/>
                <w:lang w:val="en-GB" w:eastAsia="fr-FR"/>
              </w:rPr>
            </w:pPr>
          </w:p>
        </w:tc>
        <w:tc>
          <w:tcPr>
            <w:tcW w:w="60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Share</w:t>
            </w:r>
          </w:p>
        </w:tc>
        <w:tc>
          <w:tcPr>
            <w:tcW w:w="496" w:type="pct"/>
            <w:tcBorders>
              <w:top w:val="nil"/>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BB0059" w:rsidRPr="00B36233" w:rsidRDefault="00BB005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515" w:type="pct"/>
            <w:tcBorders>
              <w:top w:val="nil"/>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BB0059" w:rsidRPr="00B36233" w:rsidRDefault="00BB005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82" w:type="pct"/>
            <w:tcBorders>
              <w:top w:val="nil"/>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BB0059" w:rsidRPr="00B36233" w:rsidRDefault="00BB0059" w:rsidP="00EF5A08">
            <w:pPr>
              <w:spacing w:after="0" w:line="240" w:lineRule="auto"/>
              <w:rPr>
                <w:rFonts w:ascii="Times New Roman" w:eastAsia="Times New Roman" w:hAnsi="Times New Roman" w:cs="Times New Roman"/>
                <w:b/>
                <w:color w:val="000000"/>
                <w:lang w:val="en-GB" w:eastAsia="fr-FR"/>
              </w:rPr>
            </w:pPr>
          </w:p>
        </w:tc>
        <w:tc>
          <w:tcPr>
            <w:tcW w:w="496" w:type="pct"/>
            <w:tcBorders>
              <w:top w:val="nil"/>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BB0059" w:rsidRPr="00B36233" w:rsidRDefault="00BB005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515" w:type="pct"/>
            <w:tcBorders>
              <w:top w:val="nil"/>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BB0059" w:rsidRPr="00B36233" w:rsidRDefault="00BB005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292" w:type="pct"/>
            <w:tcBorders>
              <w:top w:val="nil"/>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BB0059" w:rsidRPr="00B36233" w:rsidRDefault="00BB0059" w:rsidP="00EF5A08">
            <w:pPr>
              <w:spacing w:after="0" w:line="240" w:lineRule="auto"/>
              <w:rPr>
                <w:rFonts w:ascii="Times New Roman" w:eastAsia="Times New Roman" w:hAnsi="Times New Roman" w:cs="Times New Roman"/>
                <w:b/>
                <w:color w:val="000000"/>
                <w:lang w:val="en-GB" w:eastAsia="fr-FR"/>
              </w:rPr>
            </w:pPr>
          </w:p>
        </w:tc>
      </w:tr>
      <w:tr w:rsidR="00156B89" w:rsidRPr="00B36233" w:rsidTr="00B36233">
        <w:trPr>
          <w:trHeight w:val="300"/>
          <w:jc w:val="center"/>
        </w:trPr>
        <w:tc>
          <w:tcPr>
            <w:tcW w:w="477" w:type="pct"/>
            <w:vMerge/>
            <w:tcBorders>
              <w:top w:val="single" w:sz="4" w:space="0" w:color="auto"/>
              <w:left w:val="single" w:sz="4" w:space="0" w:color="auto"/>
              <w:bottom w:val="single" w:sz="4" w:space="0" w:color="auto"/>
              <w:right w:val="single" w:sz="4" w:space="0" w:color="auto"/>
            </w:tcBorders>
            <w:vAlign w:val="center"/>
            <w:hideMark/>
          </w:tcPr>
          <w:p w:rsidR="00156B89" w:rsidRPr="00B36233" w:rsidRDefault="00156B89" w:rsidP="00EF5A08">
            <w:pPr>
              <w:spacing w:after="0" w:line="240" w:lineRule="auto"/>
              <w:rPr>
                <w:rFonts w:ascii="Times New Roman" w:eastAsia="Times New Roman" w:hAnsi="Times New Roman" w:cs="Times New Roman"/>
                <w:color w:val="000000"/>
                <w:lang w:val="en-GB" w:eastAsia="fr-FR"/>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rsidR="00156B89" w:rsidRPr="00B36233" w:rsidRDefault="00156B89" w:rsidP="00EF5A08">
            <w:pPr>
              <w:spacing w:after="0" w:line="240" w:lineRule="auto"/>
              <w:rPr>
                <w:rFonts w:ascii="Times New Roman" w:eastAsia="Times New Roman" w:hAnsi="Times New Roman" w:cs="Times New Roman"/>
                <w:color w:val="000000"/>
                <w:lang w:val="en-GB" w:eastAsia="fr-FR"/>
              </w:rPr>
            </w:pPr>
          </w:p>
        </w:tc>
        <w:tc>
          <w:tcPr>
            <w:tcW w:w="608" w:type="pct"/>
            <w:vMerge/>
            <w:tcBorders>
              <w:top w:val="nil"/>
              <w:left w:val="single" w:sz="4" w:space="0" w:color="auto"/>
              <w:bottom w:val="single" w:sz="4" w:space="0" w:color="auto"/>
              <w:right w:val="single" w:sz="4" w:space="0" w:color="auto"/>
            </w:tcBorders>
            <w:vAlign w:val="center"/>
            <w:hideMark/>
          </w:tcPr>
          <w:p w:rsidR="00156B89" w:rsidRPr="00B36233" w:rsidRDefault="00156B89" w:rsidP="00EF5A08">
            <w:pPr>
              <w:spacing w:after="0" w:line="240" w:lineRule="auto"/>
              <w:rPr>
                <w:rFonts w:ascii="Times New Roman" w:eastAsia="Times New Roman" w:hAnsi="Times New Roman" w:cs="Times New Roman"/>
                <w:color w:val="000000"/>
                <w:lang w:val="en-GB" w:eastAsia="fr-FR"/>
              </w:rPr>
            </w:pPr>
          </w:p>
        </w:tc>
        <w:tc>
          <w:tcPr>
            <w:tcW w:w="1392" w:type="pct"/>
            <w:gridSpan w:val="3"/>
            <w:tcBorders>
              <w:top w:val="single" w:sz="4" w:space="0" w:color="auto"/>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alpha = 0</w:t>
            </w:r>
          </w:p>
        </w:tc>
        <w:tc>
          <w:tcPr>
            <w:tcW w:w="1302" w:type="pct"/>
            <w:gridSpan w:val="3"/>
            <w:tcBorders>
              <w:top w:val="single" w:sz="4" w:space="0" w:color="auto"/>
              <w:left w:val="nil"/>
              <w:bottom w:val="single" w:sz="4" w:space="0" w:color="auto"/>
              <w:right w:val="single" w:sz="4" w:space="0" w:color="auto"/>
            </w:tcBorders>
            <w:shd w:val="clear" w:color="auto" w:fill="auto"/>
            <w:noWrap/>
            <w:vAlign w:val="bottom"/>
            <w:hideMark/>
          </w:tcPr>
          <w:p w:rsidR="00156B89" w:rsidRPr="00B36233" w:rsidRDefault="00156B89"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alpha = 1</w:t>
            </w:r>
          </w:p>
        </w:tc>
      </w:tr>
      <w:tr w:rsidR="0086569D" w:rsidRPr="00B36233" w:rsidTr="00B36233">
        <w:trPr>
          <w:trHeight w:val="315"/>
          <w:jc w:val="center"/>
        </w:trPr>
        <w:tc>
          <w:tcPr>
            <w:tcW w:w="477" w:type="pct"/>
            <w:vMerge w:val="restart"/>
            <w:tcBorders>
              <w:top w:val="nil"/>
              <w:left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hAnsi="Times New Roman" w:cs="Times New Roman"/>
              </w:rPr>
            </w:pPr>
            <w:r w:rsidRPr="00B36233">
              <w:rPr>
                <w:rFonts w:ascii="Times New Roman" w:hAnsi="Times New Roman" w:cs="Times New Roman"/>
                <w:position w:val="-10"/>
              </w:rPr>
              <w:object w:dxaOrig="560" w:dyaOrig="320">
                <v:shape id="_x0000_i1098" type="#_x0000_t75" style="width:28.15pt;height:16.3pt" o:ole="">
                  <v:imagedata r:id="rId127" o:title=""/>
                </v:shape>
                <o:OLEObject Type="Embed" ProgID="Equation.3" ShapeID="_x0000_i1098" DrawAspect="Content" ObjectID="_1585274168" r:id="rId137"/>
              </w:object>
            </w:r>
          </w:p>
          <w:p w:rsidR="0086569D" w:rsidRPr="00B36233" w:rsidRDefault="0086569D" w:rsidP="00EF5A08">
            <w:pPr>
              <w:spacing w:after="0" w:line="240" w:lineRule="auto"/>
              <w:jc w:val="center"/>
              <w:rPr>
                <w:rFonts w:ascii="Times New Roman" w:hAnsi="Times New Roman" w:cs="Times New Roman"/>
              </w:rPr>
            </w:pPr>
          </w:p>
          <w:p w:rsidR="0086569D" w:rsidRPr="00B36233" w:rsidRDefault="0086569D" w:rsidP="00EF5A08">
            <w:pPr>
              <w:spacing w:after="0" w:line="240" w:lineRule="auto"/>
              <w:jc w:val="center"/>
              <w:rPr>
                <w:rFonts w:ascii="Times New Roman" w:hAnsi="Times New Roman" w:cs="Times New Roman"/>
              </w:rPr>
            </w:pPr>
          </w:p>
          <w:p w:rsidR="0086569D" w:rsidRPr="00B36233" w:rsidRDefault="0086569D" w:rsidP="00EF5A08">
            <w:pPr>
              <w:spacing w:after="0" w:line="240" w:lineRule="auto"/>
              <w:jc w:val="center"/>
              <w:rPr>
                <w:rFonts w:ascii="Times New Roman" w:hAnsi="Times New Roman" w:cs="Times New Roman"/>
              </w:rPr>
            </w:pPr>
          </w:p>
          <w:p w:rsidR="0086569D" w:rsidRPr="00B36233" w:rsidRDefault="0086569D" w:rsidP="00EF5A08">
            <w:pPr>
              <w:spacing w:after="0" w:line="240" w:lineRule="auto"/>
              <w:jc w:val="center"/>
              <w:rPr>
                <w:rFonts w:ascii="Times New Roman" w:hAnsi="Times New Roman" w:cs="Times New Roman"/>
              </w:rPr>
            </w:pPr>
          </w:p>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p>
        </w:tc>
        <w:tc>
          <w:tcPr>
            <w:tcW w:w="12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5930B4">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Vulnerability </w:t>
            </w:r>
          </w:p>
        </w:tc>
        <w:tc>
          <w:tcPr>
            <w:tcW w:w="608"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0.768</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-0.189</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0.002</w:t>
            </w:r>
          </w:p>
        </w:tc>
        <w:tc>
          <w:tcPr>
            <w:tcW w:w="38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-0.189</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-0.178</w:t>
            </w:r>
          </w:p>
        </w:tc>
        <w:tc>
          <w:tcPr>
            <w:tcW w:w="29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1.966</w:t>
            </w:r>
          </w:p>
        </w:tc>
      </w:tr>
      <w:tr w:rsidR="0086569D" w:rsidRPr="00B36233" w:rsidTr="00B36233">
        <w:trPr>
          <w:trHeight w:val="315"/>
          <w:jc w:val="center"/>
        </w:trPr>
        <w:tc>
          <w:tcPr>
            <w:tcW w:w="477" w:type="pct"/>
            <w:vMerge/>
            <w:tcBorders>
              <w:left w:val="single" w:sz="4" w:space="0" w:color="auto"/>
              <w:right w:val="single" w:sz="4" w:space="0" w:color="auto"/>
            </w:tcBorders>
            <w:vAlign w:val="center"/>
            <w:hideMark/>
          </w:tcPr>
          <w:p w:rsidR="0086569D" w:rsidRPr="00B36233" w:rsidRDefault="0086569D" w:rsidP="00EF5A08">
            <w:pPr>
              <w:spacing w:after="0" w:line="240" w:lineRule="auto"/>
              <w:rPr>
                <w:rFonts w:ascii="Times New Roman" w:eastAsia="Times New Roman" w:hAnsi="Times New Roman" w:cs="Times New Roman"/>
                <w:color w:val="000000"/>
                <w:lang w:val="en-GB" w:eastAsia="fr-FR"/>
              </w:rPr>
            </w:pPr>
          </w:p>
        </w:tc>
        <w:tc>
          <w:tcPr>
            <w:tcW w:w="12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Human capital</w:t>
            </w:r>
            <w:r w:rsidRPr="00B36233">
              <w:rPr>
                <w:rFonts w:ascii="Times New Roman" w:eastAsia="Times New Roman" w:hAnsi="Times New Roman" w:cs="Times New Roman"/>
                <w:bCs/>
                <w:color w:val="FF0000"/>
                <w:lang w:val="en-GB" w:eastAsia="fr-FR"/>
              </w:rPr>
              <w:t xml:space="preserve"> </w:t>
            </w:r>
          </w:p>
        </w:tc>
        <w:tc>
          <w:tcPr>
            <w:tcW w:w="608"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0.215</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0.826</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0.151</w:t>
            </w:r>
          </w:p>
        </w:tc>
        <w:tc>
          <w:tcPr>
            <w:tcW w:w="38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0.134</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0.826</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0.723</w:t>
            </w:r>
          </w:p>
        </w:tc>
        <w:tc>
          <w:tcPr>
            <w:tcW w:w="29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1.826</w:t>
            </w:r>
          </w:p>
        </w:tc>
      </w:tr>
      <w:tr w:rsidR="0086569D" w:rsidRPr="00B36233" w:rsidTr="00B36233">
        <w:trPr>
          <w:trHeight w:val="315"/>
          <w:jc w:val="center"/>
        </w:trPr>
        <w:tc>
          <w:tcPr>
            <w:tcW w:w="477" w:type="pct"/>
            <w:vMerge/>
            <w:tcBorders>
              <w:left w:val="single" w:sz="4" w:space="0" w:color="auto"/>
              <w:right w:val="single" w:sz="4" w:space="0" w:color="auto"/>
            </w:tcBorders>
            <w:vAlign w:val="center"/>
            <w:hideMark/>
          </w:tcPr>
          <w:p w:rsidR="0086569D" w:rsidRPr="00B36233" w:rsidRDefault="0086569D" w:rsidP="00EF5A08">
            <w:pPr>
              <w:spacing w:after="0" w:line="240" w:lineRule="auto"/>
              <w:rPr>
                <w:rFonts w:ascii="Times New Roman" w:eastAsia="Times New Roman" w:hAnsi="Times New Roman" w:cs="Times New Roman"/>
                <w:color w:val="000000"/>
                <w:lang w:val="en-GB" w:eastAsia="fr-FR"/>
              </w:rPr>
            </w:pPr>
          </w:p>
        </w:tc>
        <w:tc>
          <w:tcPr>
            <w:tcW w:w="12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Financial capital</w:t>
            </w:r>
          </w:p>
        </w:tc>
        <w:tc>
          <w:tcPr>
            <w:tcW w:w="608"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0.016</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-0.007</w:t>
            </w:r>
          </w:p>
        </w:tc>
        <w:tc>
          <w:tcPr>
            <w:tcW w:w="38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-0.941</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tc>
        <w:tc>
          <w:tcPr>
            <w:tcW w:w="29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3.144</w:t>
            </w:r>
          </w:p>
        </w:tc>
      </w:tr>
      <w:tr w:rsidR="0086569D" w:rsidRPr="00B36233" w:rsidTr="00B36233">
        <w:trPr>
          <w:trHeight w:val="315"/>
          <w:jc w:val="center"/>
        </w:trPr>
        <w:tc>
          <w:tcPr>
            <w:tcW w:w="477" w:type="pct"/>
            <w:vMerge/>
            <w:tcBorders>
              <w:left w:val="single" w:sz="4" w:space="0" w:color="auto"/>
              <w:right w:val="single" w:sz="4" w:space="0" w:color="auto"/>
            </w:tcBorders>
            <w:vAlign w:val="center"/>
            <w:hideMark/>
          </w:tcPr>
          <w:p w:rsidR="0086569D" w:rsidRPr="00B36233" w:rsidRDefault="0086569D" w:rsidP="00EF5A08">
            <w:pPr>
              <w:spacing w:after="0" w:line="240" w:lineRule="auto"/>
              <w:rPr>
                <w:rFonts w:ascii="Times New Roman" w:eastAsia="Times New Roman" w:hAnsi="Times New Roman" w:cs="Times New Roman"/>
                <w:color w:val="000000"/>
                <w:lang w:val="en-GB" w:eastAsia="fr-FR"/>
              </w:rPr>
            </w:pPr>
          </w:p>
        </w:tc>
        <w:tc>
          <w:tcPr>
            <w:tcW w:w="12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Household demographics</w:t>
            </w:r>
          </w:p>
        </w:tc>
        <w:tc>
          <w:tcPr>
            <w:tcW w:w="608"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0.0003</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1.128</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0.050</w:t>
            </w:r>
          </w:p>
        </w:tc>
        <w:tc>
          <w:tcPr>
            <w:tcW w:w="38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0.032</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1.128</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1.097</w:t>
            </w:r>
          </w:p>
        </w:tc>
        <w:tc>
          <w:tcPr>
            <w:tcW w:w="29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2.028</w:t>
            </w:r>
          </w:p>
        </w:tc>
      </w:tr>
      <w:tr w:rsidR="0086569D" w:rsidRPr="00B36233" w:rsidTr="00B36233">
        <w:trPr>
          <w:trHeight w:val="315"/>
          <w:jc w:val="center"/>
        </w:trPr>
        <w:tc>
          <w:tcPr>
            <w:tcW w:w="477" w:type="pct"/>
            <w:vMerge/>
            <w:tcBorders>
              <w:left w:val="single" w:sz="4" w:space="0" w:color="auto"/>
              <w:bottom w:val="single" w:sz="4" w:space="0" w:color="000000"/>
              <w:right w:val="single" w:sz="4" w:space="0" w:color="auto"/>
            </w:tcBorders>
            <w:vAlign w:val="center"/>
            <w:hideMark/>
          </w:tcPr>
          <w:p w:rsidR="0086569D" w:rsidRPr="00B36233" w:rsidRDefault="0086569D" w:rsidP="00EF5A08">
            <w:pPr>
              <w:spacing w:after="0" w:line="240" w:lineRule="auto"/>
              <w:rPr>
                <w:rFonts w:ascii="Times New Roman" w:eastAsia="Times New Roman" w:hAnsi="Times New Roman" w:cs="Times New Roman"/>
                <w:color w:val="000000"/>
                <w:lang w:val="en-GB" w:eastAsia="fr-FR"/>
              </w:rPr>
            </w:pPr>
          </w:p>
        </w:tc>
        <w:tc>
          <w:tcPr>
            <w:tcW w:w="12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5930B4">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Other </w:t>
            </w:r>
            <w:r w:rsidR="005930B4" w:rsidRPr="00B36233">
              <w:rPr>
                <w:rFonts w:ascii="Times New Roman" w:eastAsia="Times New Roman" w:hAnsi="Times New Roman" w:cs="Times New Roman"/>
                <w:bCs/>
                <w:color w:val="000000"/>
                <w:lang w:val="en-GB" w:eastAsia="fr-FR"/>
              </w:rPr>
              <w:t>income</w:t>
            </w:r>
            <w:r w:rsidRPr="00B36233">
              <w:rPr>
                <w:rFonts w:ascii="Times New Roman" w:eastAsia="Times New Roman" w:hAnsi="Times New Roman" w:cs="Times New Roman"/>
                <w:bCs/>
                <w:color w:val="000000"/>
                <w:lang w:val="en-GB" w:eastAsia="fr-FR"/>
              </w:rPr>
              <w:t xml:space="preserve"> sources</w:t>
            </w:r>
          </w:p>
        </w:tc>
        <w:tc>
          <w:tcPr>
            <w:tcW w:w="608"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0.0007</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2.030</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1.542</w:t>
            </w:r>
          </w:p>
        </w:tc>
        <w:tc>
          <w:tcPr>
            <w:tcW w:w="38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0.553</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2.030</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1.663</w:t>
            </w:r>
          </w:p>
        </w:tc>
        <w:tc>
          <w:tcPr>
            <w:tcW w:w="29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1.708</w:t>
            </w:r>
          </w:p>
        </w:tc>
      </w:tr>
      <w:tr w:rsidR="0086569D" w:rsidRPr="00B36233" w:rsidTr="00B36233">
        <w:trPr>
          <w:trHeight w:val="315"/>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10"/>
              </w:rPr>
              <w:object w:dxaOrig="200" w:dyaOrig="260">
                <v:shape id="_x0000_i1099" type="#_x0000_t75" style="width:10pt;height:13.15pt" o:ole="">
                  <v:imagedata r:id="rId129" o:title=""/>
                </v:shape>
                <o:OLEObject Type="Embed" ProgID="Equation.3" ShapeID="_x0000_i1099" DrawAspect="Content" ObjectID="_1585274169" r:id="rId138"/>
              </w:object>
            </w:r>
          </w:p>
        </w:tc>
        <w:tc>
          <w:tcPr>
            <w:tcW w:w="12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All sources together </w:t>
            </w:r>
          </w:p>
        </w:tc>
        <w:tc>
          <w:tcPr>
            <w:tcW w:w="608"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3.800</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1.681</w:t>
            </w:r>
          </w:p>
        </w:tc>
        <w:tc>
          <w:tcPr>
            <w:tcW w:w="38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0.322</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3.800</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3.313</w:t>
            </w:r>
          </w:p>
        </w:tc>
        <w:tc>
          <w:tcPr>
            <w:tcW w:w="29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1.818</w:t>
            </w:r>
          </w:p>
        </w:tc>
      </w:tr>
      <w:tr w:rsidR="0086569D" w:rsidRPr="00B36233" w:rsidTr="00B36233">
        <w:trPr>
          <w:trHeight w:val="315"/>
          <w:jc w:val="center"/>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6"/>
              </w:rPr>
              <w:object w:dxaOrig="200" w:dyaOrig="220">
                <v:shape id="_x0000_i1100" type="#_x0000_t75" style="width:10pt;height:11.25pt" o:ole="">
                  <v:imagedata r:id="rId135" o:title=""/>
                </v:shape>
                <o:OLEObject Type="Embed" ProgID="Equation.3" ShapeID="_x0000_i1100" DrawAspect="Content" ObjectID="_1585274170" r:id="rId139"/>
              </w:object>
            </w:r>
          </w:p>
        </w:tc>
        <w:tc>
          <w:tcPr>
            <w:tcW w:w="12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rPr>
                <w:rFonts w:ascii="Times New Roman" w:eastAsia="Times New Roman" w:hAnsi="Times New Roman" w:cs="Times New Roman"/>
                <w:bCs/>
                <w:lang w:val="en-GB" w:eastAsia="fr-FR"/>
              </w:rPr>
            </w:pPr>
            <w:r w:rsidRPr="00B36233">
              <w:rPr>
                <w:rFonts w:ascii="Times New Roman" w:eastAsia="Times New Roman" w:hAnsi="Times New Roman" w:cs="Times New Roman"/>
                <w:bCs/>
                <w:lang w:val="en-GB" w:eastAsia="fr-FR"/>
              </w:rPr>
              <w:t>Between</w:t>
            </w:r>
          </w:p>
        </w:tc>
        <w:tc>
          <w:tcPr>
            <w:tcW w:w="608"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-589.916</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-450.346</w:t>
            </w:r>
          </w:p>
        </w:tc>
        <w:tc>
          <w:tcPr>
            <w:tcW w:w="38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0.556</w:t>
            </w:r>
          </w:p>
        </w:tc>
        <w:tc>
          <w:tcPr>
            <w:tcW w:w="496"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-589.916</w:t>
            </w:r>
          </w:p>
        </w:tc>
        <w:tc>
          <w:tcPr>
            <w:tcW w:w="51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-482.721</w:t>
            </w:r>
          </w:p>
        </w:tc>
        <w:tc>
          <w:tcPr>
            <w:tcW w:w="292"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EF5A08">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1.706</w:t>
            </w:r>
          </w:p>
        </w:tc>
      </w:tr>
    </w:tbl>
    <w:p w:rsidR="00900B4F" w:rsidRPr="00B36233" w:rsidRDefault="00900B4F" w:rsidP="00EF5A08">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Source: computed by author with the help of the DASP package</w:t>
      </w:r>
    </w:p>
    <w:p w:rsidR="00156B89" w:rsidRPr="00B36233" w:rsidRDefault="00C526E3" w:rsidP="00EF5A08">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Note: </w:t>
      </w:r>
      <w:r w:rsidRPr="00B36233">
        <w:rPr>
          <w:rFonts w:ascii="Times New Roman" w:hAnsi="Times New Roman" w:cs="Times New Roman"/>
          <w:i/>
          <w:iCs/>
          <w:lang w:val="en-GB"/>
        </w:rPr>
        <w:t xml:space="preserve">MII </w:t>
      </w:r>
      <w:r w:rsidRPr="00B36233">
        <w:rPr>
          <w:rFonts w:ascii="Times New Roman" w:hAnsi="Times New Roman" w:cs="Times New Roman"/>
          <w:lang w:val="en-GB"/>
        </w:rPr>
        <w:t>represents marginal impact on inequality;</w:t>
      </w:r>
      <w:r w:rsidRPr="00B36233">
        <w:rPr>
          <w:rFonts w:ascii="Times New Roman" w:hAnsi="Times New Roman" w:cs="Times New Roman"/>
          <w:i/>
          <w:iCs/>
          <w:lang w:val="en-GB"/>
        </w:rPr>
        <w:t>MIP</w:t>
      </w:r>
      <w:r w:rsidRPr="00B36233">
        <w:rPr>
          <w:rFonts w:ascii="Times New Roman" w:hAnsi="Times New Roman" w:cs="Times New Roman"/>
          <w:lang w:val="en-GB"/>
        </w:rPr>
        <w:t xml:space="preserve"> represents marginal impact on poverty; and </w:t>
      </w:r>
      <w:r w:rsidRPr="00B36233">
        <w:rPr>
          <w:rFonts w:ascii="Times New Roman" w:hAnsi="Times New Roman" w:cs="Times New Roman"/>
          <w:i/>
          <w:iCs/>
          <w:lang w:val="en-GB"/>
        </w:rPr>
        <w:t>ELS</w:t>
      </w:r>
      <w:r w:rsidRPr="00B36233">
        <w:rPr>
          <w:rFonts w:ascii="Times New Roman" w:hAnsi="Times New Roman" w:cs="Times New Roman"/>
          <w:lang w:val="en-GB"/>
        </w:rPr>
        <w:t xml:space="preserve"> represents elasticity of poverty with respect to inequality.</w:t>
      </w:r>
      <w:r w:rsidR="002A77C0" w:rsidRPr="00B36233">
        <w:rPr>
          <w:rFonts w:ascii="Times New Roman" w:hAnsi="Times New Roman" w:cs="Times New Roman"/>
          <w:lang w:val="en-GB"/>
        </w:rPr>
        <w:t xml:space="preserve"> </w:t>
      </w:r>
    </w:p>
    <w:p w:rsidR="00534202" w:rsidRPr="00B36233" w:rsidRDefault="00534202" w:rsidP="00F445B1">
      <w:pPr>
        <w:spacing w:after="0"/>
        <w:jc w:val="both"/>
        <w:rPr>
          <w:rFonts w:ascii="Times New Roman" w:eastAsiaTheme="minorEastAsia" w:hAnsi="Times New Roman" w:cs="Times New Roman"/>
          <w:lang w:val="en-GB"/>
        </w:rPr>
      </w:pPr>
    </w:p>
    <w:p w:rsidR="005930B4" w:rsidRPr="00B36233" w:rsidRDefault="005930B4" w:rsidP="00B4715E">
      <w:pPr>
        <w:spacing w:after="12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An increase in any within-income</w:t>
      </w:r>
      <w:r w:rsidR="00B00D7F" w:rsidRPr="00B36233">
        <w:rPr>
          <w:rFonts w:ascii="Times New Roman" w:eastAsiaTheme="minorEastAsia" w:hAnsi="Times New Roman" w:cs="Times New Roman"/>
          <w:lang w:val="en-GB"/>
        </w:rPr>
        <w:t xml:space="preserve"> source inequality generally increases private sector poverty irrespective of t</w:t>
      </w:r>
      <w:r w:rsidR="00992169" w:rsidRPr="00B36233">
        <w:rPr>
          <w:rFonts w:ascii="Times New Roman" w:eastAsiaTheme="minorEastAsia" w:hAnsi="Times New Roman" w:cs="Times New Roman"/>
          <w:lang w:val="en-GB"/>
        </w:rPr>
        <w:t xml:space="preserve">he poverty line used (Tables 5 and </w:t>
      </w:r>
      <w:r w:rsidR="0086569D" w:rsidRPr="00B36233">
        <w:rPr>
          <w:rFonts w:ascii="Times New Roman" w:eastAsiaTheme="minorEastAsia" w:hAnsi="Times New Roman" w:cs="Times New Roman"/>
          <w:lang w:val="en-GB"/>
        </w:rPr>
        <w:t>6</w:t>
      </w:r>
      <w:r w:rsidR="00137CB4" w:rsidRPr="00B36233">
        <w:rPr>
          <w:rFonts w:ascii="Times New Roman" w:eastAsiaTheme="minorEastAsia" w:hAnsi="Times New Roman" w:cs="Times New Roman"/>
          <w:lang w:val="en-GB"/>
        </w:rPr>
        <w:t xml:space="preserve">). </w:t>
      </w:r>
      <w:r w:rsidR="00527383" w:rsidRPr="00B36233">
        <w:rPr>
          <w:rFonts w:ascii="Times New Roman" w:eastAsiaTheme="minorEastAsia" w:hAnsi="Times New Roman" w:cs="Times New Roman"/>
          <w:lang w:val="en-GB"/>
        </w:rPr>
        <w:t>Besides</w:t>
      </w:r>
      <w:r w:rsidR="00C8080D" w:rsidRPr="00B36233">
        <w:rPr>
          <w:rFonts w:ascii="Times New Roman" w:eastAsiaTheme="minorEastAsia" w:hAnsi="Times New Roman" w:cs="Times New Roman"/>
          <w:lang w:val="en-GB"/>
        </w:rPr>
        <w:t xml:space="preserve"> </w:t>
      </w:r>
      <w:r w:rsidR="00527383" w:rsidRPr="00B36233">
        <w:rPr>
          <w:rFonts w:ascii="Times New Roman" w:eastAsiaTheme="minorEastAsia" w:hAnsi="Times New Roman" w:cs="Times New Roman"/>
          <w:lang w:val="en-GB"/>
        </w:rPr>
        <w:t xml:space="preserve">other </w:t>
      </w:r>
      <w:r w:rsidRPr="00B36233">
        <w:rPr>
          <w:rFonts w:ascii="Times New Roman" w:eastAsiaTheme="minorEastAsia" w:hAnsi="Times New Roman" w:cs="Times New Roman"/>
          <w:lang w:val="en-GB"/>
        </w:rPr>
        <w:t>income</w:t>
      </w:r>
      <w:r w:rsidR="00527383" w:rsidRPr="00B36233">
        <w:rPr>
          <w:rFonts w:ascii="Times New Roman" w:eastAsiaTheme="minorEastAsia" w:hAnsi="Times New Roman" w:cs="Times New Roman"/>
          <w:lang w:val="en-GB"/>
        </w:rPr>
        <w:t xml:space="preserve"> sources, the highest increase (MIP) in poverty incidence is recorded by increasing inequalities in human capital followed by increasing inequalities in ho</w:t>
      </w:r>
      <w:r w:rsidR="00992169" w:rsidRPr="00B36233">
        <w:rPr>
          <w:rFonts w:ascii="Times New Roman" w:eastAsiaTheme="minorEastAsia" w:hAnsi="Times New Roman" w:cs="Times New Roman"/>
          <w:lang w:val="en-GB"/>
        </w:rPr>
        <w:t xml:space="preserve">usehold demographics (Tables </w:t>
      </w:r>
      <w:r w:rsidR="0086569D" w:rsidRPr="00B36233">
        <w:rPr>
          <w:rFonts w:ascii="Times New Roman" w:eastAsiaTheme="minorEastAsia" w:hAnsi="Times New Roman" w:cs="Times New Roman"/>
          <w:lang w:val="en-GB"/>
        </w:rPr>
        <w:t>5</w:t>
      </w:r>
      <w:r w:rsidR="00527383" w:rsidRPr="00B36233">
        <w:rPr>
          <w:rFonts w:ascii="Times New Roman" w:eastAsiaTheme="minorEastAsia" w:hAnsi="Times New Roman" w:cs="Times New Roman"/>
          <w:lang w:val="en-GB"/>
        </w:rPr>
        <w:t>). This observation lays emphasis on the importance of human capital (in this case education, job experience</w:t>
      </w:r>
      <w:r w:rsidR="0086569D" w:rsidRPr="00B36233">
        <w:rPr>
          <w:rFonts w:ascii="Times New Roman" w:eastAsiaTheme="minorEastAsia" w:hAnsi="Times New Roman" w:cs="Times New Roman"/>
          <w:lang w:val="en-GB"/>
        </w:rPr>
        <w:t xml:space="preserve"> and leadership skills</w:t>
      </w:r>
      <w:r w:rsidR="00527383" w:rsidRPr="00B36233">
        <w:rPr>
          <w:rFonts w:ascii="Times New Roman" w:eastAsiaTheme="minorEastAsia" w:hAnsi="Times New Roman" w:cs="Times New Roman"/>
          <w:lang w:val="en-GB"/>
        </w:rPr>
        <w:t>), geography, as well as family planning schemes in the struggle against private sector poverty in Cameroon.</w:t>
      </w:r>
      <w:r w:rsidR="00136357" w:rsidRPr="00B36233">
        <w:rPr>
          <w:rFonts w:ascii="Times New Roman" w:eastAsiaTheme="minorEastAsia" w:hAnsi="Times New Roman" w:cs="Times New Roman"/>
          <w:lang w:val="en-GB"/>
        </w:rPr>
        <w:t xml:space="preserve"> Thus, worsening inequality within-geographical locations (urban and rural) affects overall </w:t>
      </w:r>
      <w:r w:rsidR="0086569D" w:rsidRPr="00B36233">
        <w:rPr>
          <w:rFonts w:ascii="Times New Roman" w:eastAsiaTheme="minorEastAsia" w:hAnsi="Times New Roman" w:cs="Times New Roman"/>
          <w:lang w:val="en-GB"/>
        </w:rPr>
        <w:t xml:space="preserve">private sector </w:t>
      </w:r>
      <w:r w:rsidR="00136357" w:rsidRPr="00B36233">
        <w:rPr>
          <w:rFonts w:ascii="Times New Roman" w:eastAsiaTheme="minorEastAsia" w:hAnsi="Times New Roman" w:cs="Times New Roman"/>
          <w:lang w:val="en-GB"/>
        </w:rPr>
        <w:t>poverty considerable.</w:t>
      </w:r>
    </w:p>
    <w:p w:rsidR="00296729" w:rsidRPr="00B36233" w:rsidRDefault="00F820A9" w:rsidP="00B4715E">
      <w:pPr>
        <w:spacing w:after="12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In this perspective, worsening inequality in education programmes, capacity building or technical training should be checked to ensure a successful fight against poverty. These programmes (education, training and capacity building) most often benefit the rich or the privileged passing-over the educational and capacity enhancement needs of the poor (or the poorest) or less privileged who need them most. Inequality in financial capital, in terms of access to loans or credit, is another component that should be incorporated into the policy package to enhance the fight against deprivation.  Birth control and family planning measures should also not be left out of this struggle. </w:t>
      </w:r>
    </w:p>
    <w:p w:rsidR="00D07CF8" w:rsidRPr="00B36233" w:rsidRDefault="00174EE6" w:rsidP="00B4715E">
      <w:pPr>
        <w:spacing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Worthy to note, increasing inequality in employment vulnerability decreases the depth of poverty considerably</w:t>
      </w:r>
      <w:r w:rsidR="00575AF8" w:rsidRPr="00B36233">
        <w:rPr>
          <w:rFonts w:ascii="Times New Roman" w:eastAsiaTheme="minorEastAsia" w:hAnsi="Times New Roman" w:cs="Times New Roman"/>
          <w:lang w:val="en-GB"/>
        </w:rPr>
        <w:t>, this is true across poverty lines</w:t>
      </w:r>
      <w:r w:rsidR="00366972" w:rsidRPr="00B36233">
        <w:rPr>
          <w:rFonts w:ascii="Times New Roman" w:eastAsiaTheme="minorEastAsia" w:hAnsi="Times New Roman" w:cs="Times New Roman"/>
          <w:lang w:val="en-GB"/>
        </w:rPr>
        <w:t xml:space="preserve"> (Table </w:t>
      </w:r>
      <w:r w:rsidR="0086569D" w:rsidRPr="00B36233">
        <w:rPr>
          <w:rFonts w:ascii="Times New Roman" w:eastAsiaTheme="minorEastAsia" w:hAnsi="Times New Roman" w:cs="Times New Roman"/>
          <w:lang w:val="en-GB"/>
        </w:rPr>
        <w:t>5</w:t>
      </w:r>
      <w:r w:rsidR="00575AF8" w:rsidRPr="00B36233">
        <w:rPr>
          <w:rFonts w:ascii="Times New Roman" w:eastAsiaTheme="minorEastAsia" w:hAnsi="Times New Roman" w:cs="Times New Roman"/>
          <w:lang w:val="en-GB"/>
        </w:rPr>
        <w:t xml:space="preserve"> and</w:t>
      </w:r>
      <w:r w:rsidR="003B3F65" w:rsidRPr="00B36233">
        <w:rPr>
          <w:rFonts w:ascii="Times New Roman" w:eastAsiaTheme="minorEastAsia" w:hAnsi="Times New Roman" w:cs="Times New Roman"/>
          <w:lang w:val="en-GB"/>
        </w:rPr>
        <w:t xml:space="preserve"> </w:t>
      </w:r>
      <w:r w:rsidR="0086569D" w:rsidRPr="00B36233">
        <w:rPr>
          <w:rFonts w:ascii="Times New Roman" w:eastAsiaTheme="minorEastAsia" w:hAnsi="Times New Roman" w:cs="Times New Roman"/>
          <w:lang w:val="en-GB"/>
        </w:rPr>
        <w:t>6</w:t>
      </w:r>
      <w:r w:rsidR="00575AF8" w:rsidRPr="00B36233">
        <w:rPr>
          <w:rFonts w:ascii="Times New Roman" w:eastAsiaTheme="minorEastAsia" w:hAnsi="Times New Roman" w:cs="Times New Roman"/>
          <w:lang w:val="en-GB"/>
        </w:rPr>
        <w:t>)</w:t>
      </w:r>
      <w:r w:rsidRPr="00B36233">
        <w:rPr>
          <w:rFonts w:ascii="Times New Roman" w:eastAsiaTheme="minorEastAsia" w:hAnsi="Times New Roman" w:cs="Times New Roman"/>
          <w:lang w:val="en-GB"/>
        </w:rPr>
        <w:t xml:space="preserve">. This is indication that </w:t>
      </w:r>
      <w:r w:rsidR="00F233F2" w:rsidRPr="00B36233">
        <w:rPr>
          <w:rFonts w:ascii="Times New Roman" w:eastAsiaTheme="minorEastAsia" w:hAnsi="Times New Roman" w:cs="Times New Roman"/>
          <w:lang w:val="en-GB"/>
        </w:rPr>
        <w:t xml:space="preserve">if only a small proportion of private sector workers are vulnerable, poverty depth will reduce appreciably. This observation corroborates with the drive of the Government of Cameroon </w:t>
      </w:r>
      <w:r w:rsidR="00071F79" w:rsidRPr="00B36233">
        <w:rPr>
          <w:rFonts w:ascii="Times New Roman" w:eastAsiaTheme="minorEastAsia" w:hAnsi="Times New Roman" w:cs="Times New Roman"/>
          <w:lang w:val="en-GB"/>
        </w:rPr>
        <w:t>(2009</w:t>
      </w:r>
      <w:r w:rsidR="00F233F2" w:rsidRPr="00B36233">
        <w:rPr>
          <w:rFonts w:ascii="Times New Roman" w:eastAsiaTheme="minorEastAsia" w:hAnsi="Times New Roman" w:cs="Times New Roman"/>
          <w:lang w:val="en-GB"/>
        </w:rPr>
        <w:t>)</w:t>
      </w:r>
      <w:r w:rsidR="00071F79" w:rsidRPr="00B36233">
        <w:rPr>
          <w:rFonts w:ascii="Times New Roman" w:eastAsiaTheme="minorEastAsia" w:hAnsi="Times New Roman" w:cs="Times New Roman"/>
          <w:lang w:val="en-GB"/>
        </w:rPr>
        <w:t xml:space="preserve"> to place decent employment as an engine of poverty reduction. </w:t>
      </w:r>
      <w:r w:rsidR="00D4101A" w:rsidRPr="00B36233">
        <w:rPr>
          <w:rFonts w:ascii="Times New Roman" w:eastAsiaTheme="minorEastAsia" w:hAnsi="Times New Roman" w:cs="Times New Roman"/>
          <w:lang w:val="en-GB"/>
        </w:rPr>
        <w:t xml:space="preserve">Thus, </w:t>
      </w:r>
      <w:r w:rsidR="00296729" w:rsidRPr="00B36233">
        <w:rPr>
          <w:rFonts w:ascii="Times New Roman" w:eastAsiaTheme="minorEastAsia" w:hAnsi="Times New Roman" w:cs="Times New Roman"/>
          <w:lang w:val="en-GB"/>
        </w:rPr>
        <w:t>increasing decent employment inequality (or decreasing employment vulnerability inequality, that is, many are vulnerable) may only worsen the poverty situation of the poor</w:t>
      </w:r>
      <w:r w:rsidR="0086569D" w:rsidRPr="00B36233">
        <w:rPr>
          <w:rFonts w:ascii="Times New Roman" w:eastAsiaTheme="minorEastAsia" w:hAnsi="Times New Roman" w:cs="Times New Roman"/>
          <w:lang w:val="en-GB"/>
        </w:rPr>
        <w:t xml:space="preserve"> household heads in the private sector in Cameroon</w:t>
      </w:r>
      <w:r w:rsidR="00296729" w:rsidRPr="00B36233">
        <w:rPr>
          <w:rFonts w:ascii="Times New Roman" w:eastAsiaTheme="minorEastAsia" w:hAnsi="Times New Roman" w:cs="Times New Roman"/>
          <w:lang w:val="en-GB"/>
        </w:rPr>
        <w:t>.</w:t>
      </w:r>
    </w:p>
    <w:p w:rsidR="00B0066F" w:rsidRPr="00B36233" w:rsidRDefault="003B3F65"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Table </w:t>
      </w:r>
      <w:r w:rsidR="00BE5751" w:rsidRPr="00B36233">
        <w:rPr>
          <w:rFonts w:ascii="Times New Roman" w:eastAsiaTheme="minorEastAsia" w:hAnsi="Times New Roman" w:cs="Times New Roman"/>
          <w:lang w:val="en-GB"/>
        </w:rPr>
        <w:t>6</w:t>
      </w:r>
      <w:r w:rsidR="00B0066F" w:rsidRPr="00B36233">
        <w:rPr>
          <w:rFonts w:ascii="Times New Roman" w:eastAsiaTheme="minorEastAsia" w:hAnsi="Times New Roman" w:cs="Times New Roman"/>
          <w:lang w:val="en-GB"/>
        </w:rPr>
        <w:t>: Elasticity of poverty with respect to within- and between-source inequality (</w:t>
      </w:r>
      <m:oMath>
        <m:r>
          <w:rPr>
            <w:rFonts w:ascii="Cambria Math" w:eastAsiaTheme="minorEastAsia" w:hAnsi="Cambria Math" w:cs="Times New Roman"/>
            <w:lang w:val="en-GB"/>
          </w:rPr>
          <m:t>ρ</m:t>
        </m:r>
        <m:r>
          <w:rPr>
            <w:rFonts w:ascii="Cambria Math" w:eastAsiaTheme="minorEastAsia" w:hAnsi="Times New Roman" w:cs="Times New Roman"/>
            <w:lang w:val="en-GB"/>
          </w:rPr>
          <m:t>=2)</m:t>
        </m:r>
      </m:oMath>
      <w:r w:rsidR="00B0066F" w:rsidRPr="00B36233">
        <w:rPr>
          <w:rFonts w:ascii="Times New Roman" w:eastAsiaTheme="minorEastAsia" w:hAnsi="Times New Roman" w:cs="Times New Roman"/>
          <w:lang w:val="en-GB"/>
        </w:rPr>
        <w:t xml:space="preserve"> </w:t>
      </w:r>
    </w:p>
    <w:tbl>
      <w:tblPr>
        <w:tblW w:w="5000" w:type="pct"/>
        <w:jc w:val="center"/>
        <w:tblCellMar>
          <w:left w:w="70" w:type="dxa"/>
          <w:right w:w="70" w:type="dxa"/>
        </w:tblCellMar>
        <w:tblLook w:val="04A0"/>
      </w:tblPr>
      <w:tblGrid>
        <w:gridCol w:w="861"/>
        <w:gridCol w:w="2389"/>
        <w:gridCol w:w="902"/>
        <w:gridCol w:w="929"/>
        <w:gridCol w:w="929"/>
        <w:gridCol w:w="709"/>
        <w:gridCol w:w="929"/>
        <w:gridCol w:w="929"/>
        <w:gridCol w:w="635"/>
      </w:tblGrid>
      <w:tr w:rsidR="00B0066F" w:rsidRPr="00B36233" w:rsidTr="00B4715E">
        <w:trPr>
          <w:trHeight w:val="300"/>
          <w:jc w:val="center"/>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Scheme</w:t>
            </w:r>
          </w:p>
        </w:tc>
        <w:tc>
          <w:tcPr>
            <w:tcW w:w="142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Source</w:t>
            </w:r>
            <w:r w:rsidR="00DE7B52" w:rsidRPr="00B36233">
              <w:rPr>
                <w:rFonts w:ascii="Times New Roman" w:eastAsia="Times New Roman" w:hAnsi="Times New Roman" w:cs="Times New Roman"/>
                <w:b/>
                <w:color w:val="000000"/>
                <w:lang w:val="en-GB" w:eastAsia="fr-FR"/>
              </w:rPr>
              <w:t>s</w:t>
            </w:r>
            <w:r w:rsidRPr="00B36233">
              <w:rPr>
                <w:rFonts w:ascii="Times New Roman" w:eastAsia="Times New Roman" w:hAnsi="Times New Roman" w:cs="Times New Roman"/>
                <w:b/>
                <w:color w:val="000000"/>
                <w:lang w:val="en-GB" w:eastAsia="fr-FR"/>
              </w:rPr>
              <w:t xml:space="preserve"> </w:t>
            </w:r>
          </w:p>
        </w:tc>
        <w:tc>
          <w:tcPr>
            <w:tcW w:w="2873" w:type="pct"/>
            <w:gridSpan w:val="6"/>
            <w:tcBorders>
              <w:top w:val="single" w:sz="4" w:space="0" w:color="auto"/>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Poverty line 18885</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w:t>
            </w:r>
          </w:p>
        </w:tc>
      </w:tr>
      <w:tr w:rsidR="00B0066F" w:rsidRPr="00B36233" w:rsidTr="00B4715E">
        <w:trPr>
          <w:trHeight w:val="300"/>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rsidR="00B0066F" w:rsidRPr="00B36233" w:rsidRDefault="00B0066F" w:rsidP="00F445B1">
            <w:pPr>
              <w:spacing w:after="0" w:line="240" w:lineRule="auto"/>
              <w:rPr>
                <w:rFonts w:ascii="Times New Roman" w:eastAsia="Times New Roman" w:hAnsi="Times New Roman" w:cs="Times New Roman"/>
                <w:color w:val="000000"/>
                <w:lang w:val="en-GB" w:eastAsia="fr-FR"/>
              </w:rPr>
            </w:pPr>
          </w:p>
        </w:tc>
        <w:tc>
          <w:tcPr>
            <w:tcW w:w="1427" w:type="pct"/>
            <w:vMerge/>
            <w:tcBorders>
              <w:top w:val="single" w:sz="4" w:space="0" w:color="auto"/>
              <w:left w:val="single" w:sz="4" w:space="0" w:color="auto"/>
              <w:bottom w:val="single" w:sz="4" w:space="0" w:color="auto"/>
              <w:right w:val="single" w:sz="4" w:space="0" w:color="auto"/>
            </w:tcBorders>
            <w:vAlign w:val="center"/>
            <w:hideMark/>
          </w:tcPr>
          <w:p w:rsidR="00B0066F" w:rsidRPr="00B36233" w:rsidRDefault="00B0066F" w:rsidP="00F445B1">
            <w:pPr>
              <w:spacing w:after="0" w:line="240" w:lineRule="auto"/>
              <w:rPr>
                <w:rFonts w:ascii="Times New Roman" w:eastAsia="Times New Roman" w:hAnsi="Times New Roman" w:cs="Times New Roman"/>
                <w:color w:val="000000"/>
                <w:lang w:val="en-GB" w:eastAsia="fr-FR"/>
              </w:rPr>
            </w:pPr>
          </w:p>
        </w:tc>
        <w:tc>
          <w:tcPr>
            <w:tcW w:w="62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Share</w:t>
            </w:r>
          </w:p>
        </w:tc>
        <w:tc>
          <w:tcPr>
            <w:tcW w:w="475" w:type="pct"/>
            <w:tcBorders>
              <w:top w:val="nil"/>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557A73" w:rsidRPr="00B36233" w:rsidRDefault="00557A7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7" w:type="pct"/>
            <w:tcBorders>
              <w:top w:val="nil"/>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557A73" w:rsidRPr="00B36233" w:rsidRDefault="00557A7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89" w:type="pct"/>
            <w:tcBorders>
              <w:top w:val="nil"/>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557A73" w:rsidRPr="00B36233" w:rsidRDefault="00557A73" w:rsidP="00F445B1">
            <w:pPr>
              <w:spacing w:after="0" w:line="240" w:lineRule="auto"/>
              <w:rPr>
                <w:rFonts w:ascii="Times New Roman" w:eastAsia="Times New Roman" w:hAnsi="Times New Roman" w:cs="Times New Roman"/>
                <w:b/>
                <w:color w:val="000000"/>
                <w:lang w:val="en-GB" w:eastAsia="fr-FR"/>
              </w:rPr>
            </w:pPr>
          </w:p>
        </w:tc>
        <w:tc>
          <w:tcPr>
            <w:tcW w:w="475" w:type="pct"/>
            <w:tcBorders>
              <w:top w:val="nil"/>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557A73" w:rsidRPr="00B36233" w:rsidRDefault="00557A7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7" w:type="pct"/>
            <w:tcBorders>
              <w:top w:val="nil"/>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557A73" w:rsidRPr="00B36233" w:rsidRDefault="00557A7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297" w:type="pct"/>
            <w:tcBorders>
              <w:top w:val="nil"/>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557A73" w:rsidRPr="00B36233" w:rsidRDefault="00557A73" w:rsidP="00F445B1">
            <w:pPr>
              <w:spacing w:after="0" w:line="240" w:lineRule="auto"/>
              <w:rPr>
                <w:rFonts w:ascii="Times New Roman" w:eastAsia="Times New Roman" w:hAnsi="Times New Roman" w:cs="Times New Roman"/>
                <w:b/>
                <w:color w:val="000000"/>
                <w:lang w:val="en-GB" w:eastAsia="fr-FR"/>
              </w:rPr>
            </w:pPr>
          </w:p>
        </w:tc>
      </w:tr>
      <w:tr w:rsidR="00B0066F" w:rsidRPr="00B36233" w:rsidTr="00B4715E">
        <w:trPr>
          <w:trHeight w:val="300"/>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rsidR="00B0066F" w:rsidRPr="00B36233" w:rsidRDefault="00B0066F" w:rsidP="00F445B1">
            <w:pPr>
              <w:spacing w:after="0" w:line="240" w:lineRule="auto"/>
              <w:rPr>
                <w:rFonts w:ascii="Times New Roman" w:eastAsia="Times New Roman" w:hAnsi="Times New Roman" w:cs="Times New Roman"/>
                <w:color w:val="000000"/>
                <w:lang w:val="en-GB" w:eastAsia="fr-FR"/>
              </w:rPr>
            </w:pPr>
          </w:p>
        </w:tc>
        <w:tc>
          <w:tcPr>
            <w:tcW w:w="1427" w:type="pct"/>
            <w:vMerge/>
            <w:tcBorders>
              <w:top w:val="single" w:sz="4" w:space="0" w:color="auto"/>
              <w:left w:val="single" w:sz="4" w:space="0" w:color="auto"/>
              <w:bottom w:val="single" w:sz="4" w:space="0" w:color="auto"/>
              <w:right w:val="single" w:sz="4" w:space="0" w:color="auto"/>
            </w:tcBorders>
            <w:vAlign w:val="center"/>
            <w:hideMark/>
          </w:tcPr>
          <w:p w:rsidR="00B0066F" w:rsidRPr="00B36233" w:rsidRDefault="00B0066F" w:rsidP="00F445B1">
            <w:pPr>
              <w:spacing w:after="0" w:line="240" w:lineRule="auto"/>
              <w:rPr>
                <w:rFonts w:ascii="Times New Roman" w:eastAsia="Times New Roman" w:hAnsi="Times New Roman" w:cs="Times New Roman"/>
                <w:color w:val="000000"/>
                <w:lang w:val="en-GB" w:eastAsia="fr-FR"/>
              </w:rPr>
            </w:pPr>
          </w:p>
        </w:tc>
        <w:tc>
          <w:tcPr>
            <w:tcW w:w="620" w:type="pct"/>
            <w:vMerge/>
            <w:tcBorders>
              <w:top w:val="nil"/>
              <w:left w:val="single" w:sz="4" w:space="0" w:color="auto"/>
              <w:bottom w:val="single" w:sz="4" w:space="0" w:color="auto"/>
              <w:right w:val="single" w:sz="4" w:space="0" w:color="auto"/>
            </w:tcBorders>
            <w:vAlign w:val="center"/>
            <w:hideMark/>
          </w:tcPr>
          <w:p w:rsidR="00B0066F" w:rsidRPr="00B36233" w:rsidRDefault="00B0066F" w:rsidP="00F445B1">
            <w:pPr>
              <w:spacing w:after="0" w:line="240" w:lineRule="auto"/>
              <w:rPr>
                <w:rFonts w:ascii="Times New Roman" w:eastAsia="Times New Roman" w:hAnsi="Times New Roman" w:cs="Times New Roman"/>
                <w:b/>
                <w:color w:val="000000"/>
                <w:lang w:val="en-GB" w:eastAsia="fr-FR"/>
              </w:rPr>
            </w:pPr>
          </w:p>
        </w:tc>
        <w:tc>
          <w:tcPr>
            <w:tcW w:w="1321" w:type="pct"/>
            <w:gridSpan w:val="3"/>
            <w:tcBorders>
              <w:top w:val="single" w:sz="4" w:space="0" w:color="auto"/>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0</w:t>
            </w:r>
          </w:p>
        </w:tc>
        <w:tc>
          <w:tcPr>
            <w:tcW w:w="1229" w:type="pct"/>
            <w:gridSpan w:val="3"/>
            <w:tcBorders>
              <w:top w:val="single" w:sz="4" w:space="0" w:color="auto"/>
              <w:left w:val="nil"/>
              <w:bottom w:val="single" w:sz="4" w:space="0" w:color="auto"/>
              <w:right w:val="single" w:sz="4" w:space="0" w:color="auto"/>
            </w:tcBorders>
            <w:shd w:val="clear" w:color="auto" w:fill="auto"/>
            <w:noWrap/>
            <w:vAlign w:val="bottom"/>
            <w:hideMark/>
          </w:tcPr>
          <w:p w:rsidR="00B0066F" w:rsidRPr="00B36233" w:rsidRDefault="00B0066F"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1</w:t>
            </w:r>
          </w:p>
        </w:tc>
      </w:tr>
      <w:tr w:rsidR="0086569D" w:rsidRPr="00B36233" w:rsidTr="00B4715E">
        <w:trPr>
          <w:trHeight w:val="315"/>
          <w:jc w:val="center"/>
        </w:trPr>
        <w:tc>
          <w:tcPr>
            <w:tcW w:w="403" w:type="pct"/>
            <w:vMerge w:val="restart"/>
            <w:tcBorders>
              <w:top w:val="nil"/>
              <w:left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hAnsi="Times New Roman" w:cs="Times New Roman"/>
              </w:rPr>
            </w:pPr>
            <w:r w:rsidRPr="00B36233">
              <w:rPr>
                <w:rFonts w:ascii="Times New Roman" w:hAnsi="Times New Roman" w:cs="Times New Roman"/>
                <w:position w:val="-10"/>
              </w:rPr>
              <w:object w:dxaOrig="560" w:dyaOrig="320">
                <v:shape id="_x0000_i1101" type="#_x0000_t75" style="width:28.15pt;height:16.3pt" o:ole="">
                  <v:imagedata r:id="rId127" o:title=""/>
                </v:shape>
                <o:OLEObject Type="Embed" ProgID="Equation.3" ShapeID="_x0000_i1101" DrawAspect="Content" ObjectID="_1585274171" r:id="rId140"/>
              </w:object>
            </w:r>
          </w:p>
          <w:p w:rsidR="0086569D" w:rsidRPr="00B36233" w:rsidRDefault="0086569D" w:rsidP="00F445B1">
            <w:pPr>
              <w:spacing w:after="0" w:line="240" w:lineRule="auto"/>
              <w:jc w:val="center"/>
              <w:rPr>
                <w:rFonts w:ascii="Times New Roman" w:hAnsi="Times New Roman" w:cs="Times New Roman"/>
              </w:rPr>
            </w:pPr>
          </w:p>
          <w:p w:rsidR="0086569D" w:rsidRPr="00B36233" w:rsidRDefault="0086569D" w:rsidP="00F445B1">
            <w:pPr>
              <w:spacing w:after="0" w:line="240" w:lineRule="auto"/>
              <w:jc w:val="center"/>
              <w:rPr>
                <w:rFonts w:ascii="Times New Roman" w:hAnsi="Times New Roman" w:cs="Times New Roman"/>
              </w:rPr>
            </w:pPr>
          </w:p>
          <w:p w:rsidR="0086569D" w:rsidRPr="00B36233" w:rsidRDefault="0086569D" w:rsidP="00F445B1">
            <w:pPr>
              <w:spacing w:after="0" w:line="240" w:lineRule="auto"/>
              <w:jc w:val="center"/>
              <w:rPr>
                <w:rFonts w:ascii="Times New Roman" w:hAnsi="Times New Roman" w:cs="Times New Roman"/>
              </w:rPr>
            </w:pPr>
          </w:p>
          <w:p w:rsidR="0086569D" w:rsidRPr="00B36233" w:rsidRDefault="0086569D" w:rsidP="00F445B1">
            <w:pPr>
              <w:spacing w:after="0" w:line="240" w:lineRule="auto"/>
              <w:jc w:val="center"/>
              <w:rPr>
                <w:rFonts w:ascii="Times New Roman" w:hAnsi="Times New Roman" w:cs="Times New Roman"/>
              </w:rPr>
            </w:pPr>
          </w:p>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p>
        </w:tc>
        <w:tc>
          <w:tcPr>
            <w:tcW w:w="142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3B3F65">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Vulnerability </w:t>
            </w:r>
          </w:p>
        </w:tc>
        <w:tc>
          <w:tcPr>
            <w:tcW w:w="6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0.768</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- 0.189</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0.038</w:t>
            </w:r>
          </w:p>
        </w:tc>
        <w:tc>
          <w:tcPr>
            <w:tcW w:w="389"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-0.127</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- 0.189</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rPr>
              <w:t xml:space="preserve"> </w:t>
            </w:r>
            <w:r w:rsidRPr="00B36233">
              <w:rPr>
                <w:rFonts w:ascii="Times New Roman" w:eastAsia="Times New Roman" w:hAnsi="Times New Roman" w:cs="Times New Roman"/>
                <w:color w:val="000000"/>
                <w:lang w:val="en-GB" w:eastAsia="fr-FR"/>
              </w:rPr>
              <w:t>0.160</w:t>
            </w:r>
          </w:p>
        </w:tc>
        <w:tc>
          <w:tcPr>
            <w:tcW w:w="29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1.433</w:t>
            </w:r>
          </w:p>
        </w:tc>
      </w:tr>
      <w:tr w:rsidR="0086569D" w:rsidRPr="00B36233" w:rsidTr="00B4715E">
        <w:trPr>
          <w:trHeight w:val="315"/>
          <w:jc w:val="center"/>
        </w:trPr>
        <w:tc>
          <w:tcPr>
            <w:tcW w:w="403" w:type="pct"/>
            <w:vMerge/>
            <w:tcBorders>
              <w:left w:val="single" w:sz="4" w:space="0" w:color="auto"/>
              <w:right w:val="single" w:sz="4" w:space="0" w:color="auto"/>
            </w:tcBorders>
            <w:vAlign w:val="center"/>
            <w:hideMark/>
          </w:tcPr>
          <w:p w:rsidR="0086569D" w:rsidRPr="00B36233" w:rsidRDefault="0086569D" w:rsidP="00F445B1">
            <w:pPr>
              <w:spacing w:after="0" w:line="240" w:lineRule="auto"/>
              <w:rPr>
                <w:rFonts w:ascii="Times New Roman" w:eastAsia="Times New Roman" w:hAnsi="Times New Roman" w:cs="Times New Roman"/>
                <w:color w:val="000000"/>
                <w:lang w:val="en-GB" w:eastAsia="fr-FR"/>
              </w:rPr>
            </w:pPr>
          </w:p>
        </w:tc>
        <w:tc>
          <w:tcPr>
            <w:tcW w:w="142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Human capital</w:t>
            </w:r>
            <w:r w:rsidRPr="00B36233">
              <w:rPr>
                <w:rFonts w:ascii="Times New Roman" w:eastAsia="Times New Roman" w:hAnsi="Times New Roman" w:cs="Times New Roman"/>
                <w:bCs/>
                <w:color w:val="FF0000"/>
                <w:lang w:val="en-GB" w:eastAsia="fr-FR"/>
              </w:rPr>
              <w:t xml:space="preserve"> </w:t>
            </w:r>
          </w:p>
        </w:tc>
        <w:tc>
          <w:tcPr>
            <w:tcW w:w="6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0.215</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0.826</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0.044</w:t>
            </w:r>
          </w:p>
        </w:tc>
        <w:tc>
          <w:tcPr>
            <w:tcW w:w="389"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0.034</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0.826</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0.679</w:t>
            </w:r>
          </w:p>
        </w:tc>
        <w:tc>
          <w:tcPr>
            <w:tcW w:w="29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1.388</w:t>
            </w:r>
          </w:p>
        </w:tc>
      </w:tr>
      <w:tr w:rsidR="0086569D" w:rsidRPr="00B36233" w:rsidTr="00B4715E">
        <w:trPr>
          <w:trHeight w:val="315"/>
          <w:jc w:val="center"/>
        </w:trPr>
        <w:tc>
          <w:tcPr>
            <w:tcW w:w="403" w:type="pct"/>
            <w:vMerge/>
            <w:tcBorders>
              <w:left w:val="single" w:sz="4" w:space="0" w:color="auto"/>
              <w:right w:val="single" w:sz="4" w:space="0" w:color="auto"/>
            </w:tcBorders>
            <w:vAlign w:val="center"/>
            <w:hideMark/>
          </w:tcPr>
          <w:p w:rsidR="0086569D" w:rsidRPr="00B36233" w:rsidRDefault="0086569D" w:rsidP="00F445B1">
            <w:pPr>
              <w:spacing w:after="0" w:line="240" w:lineRule="auto"/>
              <w:rPr>
                <w:rFonts w:ascii="Times New Roman" w:eastAsia="Times New Roman" w:hAnsi="Times New Roman" w:cs="Times New Roman"/>
                <w:color w:val="000000"/>
                <w:lang w:val="en-GB" w:eastAsia="fr-FR"/>
              </w:rPr>
            </w:pPr>
          </w:p>
        </w:tc>
        <w:tc>
          <w:tcPr>
            <w:tcW w:w="142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Financial capital</w:t>
            </w:r>
          </w:p>
        </w:tc>
        <w:tc>
          <w:tcPr>
            <w:tcW w:w="6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0.016</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tc>
        <w:tc>
          <w:tcPr>
            <w:tcW w:w="389"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-0.882</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0.005</w:t>
            </w:r>
          </w:p>
        </w:tc>
        <w:tc>
          <w:tcPr>
            <w:tcW w:w="29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1.548</w:t>
            </w:r>
          </w:p>
        </w:tc>
      </w:tr>
      <w:tr w:rsidR="0086569D" w:rsidRPr="00B36233" w:rsidTr="00B4715E">
        <w:trPr>
          <w:trHeight w:val="315"/>
          <w:jc w:val="center"/>
        </w:trPr>
        <w:tc>
          <w:tcPr>
            <w:tcW w:w="403" w:type="pct"/>
            <w:vMerge/>
            <w:tcBorders>
              <w:left w:val="single" w:sz="4" w:space="0" w:color="auto"/>
              <w:right w:val="single" w:sz="4" w:space="0" w:color="auto"/>
            </w:tcBorders>
            <w:vAlign w:val="center"/>
            <w:hideMark/>
          </w:tcPr>
          <w:p w:rsidR="0086569D" w:rsidRPr="00B36233" w:rsidRDefault="0086569D" w:rsidP="00F445B1">
            <w:pPr>
              <w:spacing w:after="0" w:line="240" w:lineRule="auto"/>
              <w:rPr>
                <w:rFonts w:ascii="Times New Roman" w:eastAsia="Times New Roman" w:hAnsi="Times New Roman" w:cs="Times New Roman"/>
                <w:color w:val="000000"/>
                <w:lang w:val="en-GB" w:eastAsia="fr-FR"/>
              </w:rPr>
            </w:pPr>
          </w:p>
        </w:tc>
        <w:tc>
          <w:tcPr>
            <w:tcW w:w="142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Household demographics</w:t>
            </w:r>
          </w:p>
        </w:tc>
        <w:tc>
          <w:tcPr>
            <w:tcW w:w="6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0.0003</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1.128</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-0.341</w:t>
            </w:r>
          </w:p>
        </w:tc>
        <w:tc>
          <w:tcPr>
            <w:tcW w:w="389"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-0.194</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1.128</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0.944</w:t>
            </w:r>
          </w:p>
        </w:tc>
        <w:tc>
          <w:tcPr>
            <w:tcW w:w="29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1.413</w:t>
            </w:r>
          </w:p>
        </w:tc>
      </w:tr>
      <w:tr w:rsidR="0086569D" w:rsidRPr="00B36233" w:rsidTr="00B4715E">
        <w:trPr>
          <w:trHeight w:val="315"/>
          <w:jc w:val="center"/>
        </w:trPr>
        <w:tc>
          <w:tcPr>
            <w:tcW w:w="403" w:type="pct"/>
            <w:vMerge/>
            <w:tcBorders>
              <w:left w:val="single" w:sz="4" w:space="0" w:color="auto"/>
              <w:bottom w:val="single" w:sz="4" w:space="0" w:color="000000"/>
              <w:right w:val="single" w:sz="4" w:space="0" w:color="auto"/>
            </w:tcBorders>
            <w:vAlign w:val="center"/>
            <w:hideMark/>
          </w:tcPr>
          <w:p w:rsidR="0086569D" w:rsidRPr="00B36233" w:rsidRDefault="0086569D" w:rsidP="00F445B1">
            <w:pPr>
              <w:spacing w:after="0" w:line="240" w:lineRule="auto"/>
              <w:rPr>
                <w:rFonts w:ascii="Times New Roman" w:eastAsia="Times New Roman" w:hAnsi="Times New Roman" w:cs="Times New Roman"/>
                <w:color w:val="000000"/>
                <w:lang w:val="en-GB" w:eastAsia="fr-FR"/>
              </w:rPr>
            </w:pPr>
          </w:p>
        </w:tc>
        <w:tc>
          <w:tcPr>
            <w:tcW w:w="142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3B3F65">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Other </w:t>
            </w:r>
            <w:r w:rsidR="003B3F65" w:rsidRPr="00B36233">
              <w:rPr>
                <w:rFonts w:ascii="Times New Roman" w:eastAsia="Times New Roman" w:hAnsi="Times New Roman" w:cs="Times New Roman"/>
                <w:bCs/>
                <w:color w:val="000000"/>
                <w:lang w:val="en-GB" w:eastAsia="fr-FR"/>
              </w:rPr>
              <w:t>income</w:t>
            </w:r>
            <w:r w:rsidRPr="00B36233">
              <w:rPr>
                <w:rFonts w:ascii="Times New Roman" w:eastAsia="Times New Roman" w:hAnsi="Times New Roman" w:cs="Times New Roman"/>
                <w:bCs/>
                <w:color w:val="000000"/>
                <w:lang w:val="en-GB" w:eastAsia="fr-FR"/>
              </w:rPr>
              <w:t xml:space="preserve"> sources</w:t>
            </w:r>
          </w:p>
        </w:tc>
        <w:tc>
          <w:tcPr>
            <w:tcW w:w="6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lang w:val="en-GB" w:eastAsia="fr-FR"/>
              </w:rPr>
            </w:pPr>
            <w:r w:rsidRPr="00B36233">
              <w:rPr>
                <w:rFonts w:ascii="Times New Roman" w:eastAsia="Times New Roman" w:hAnsi="Times New Roman" w:cs="Times New Roman"/>
                <w:lang w:val="en-GB" w:eastAsia="fr-FR"/>
              </w:rPr>
              <w:t>0.0007</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2.030</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1.125</w:t>
            </w:r>
          </w:p>
        </w:tc>
        <w:tc>
          <w:tcPr>
            <w:tcW w:w="389"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0.356</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2.030</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1.605</w:t>
            </w:r>
          </w:p>
        </w:tc>
        <w:tc>
          <w:tcPr>
            <w:tcW w:w="29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1.335</w:t>
            </w:r>
          </w:p>
        </w:tc>
      </w:tr>
      <w:tr w:rsidR="0086569D" w:rsidRPr="00B36233" w:rsidTr="00B4715E">
        <w:trPr>
          <w:trHeight w:val="315"/>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86569D" w:rsidRPr="00B36233" w:rsidRDefault="00BE5751"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10"/>
              </w:rPr>
              <w:object w:dxaOrig="200" w:dyaOrig="260">
                <v:shape id="_x0000_i1102" type="#_x0000_t75" style="width:10pt;height:13.75pt" o:ole="">
                  <v:imagedata r:id="rId141" o:title=""/>
                </v:shape>
                <o:OLEObject Type="Embed" ProgID="Equation.3" ShapeID="_x0000_i1102" DrawAspect="Content" ObjectID="_1585274172" r:id="rId142"/>
              </w:object>
            </w:r>
          </w:p>
        </w:tc>
        <w:tc>
          <w:tcPr>
            <w:tcW w:w="142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All sources together </w:t>
            </w:r>
          </w:p>
        </w:tc>
        <w:tc>
          <w:tcPr>
            <w:tcW w:w="6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3.800</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0.800</w:t>
            </w:r>
          </w:p>
        </w:tc>
        <w:tc>
          <w:tcPr>
            <w:tcW w:w="389"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0.135</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3.800</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3.073</w:t>
            </w:r>
          </w:p>
        </w:tc>
        <w:tc>
          <w:tcPr>
            <w:tcW w:w="29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1.365</w:t>
            </w:r>
          </w:p>
        </w:tc>
      </w:tr>
      <w:tr w:rsidR="0086569D" w:rsidRPr="00B36233" w:rsidTr="00B4715E">
        <w:trPr>
          <w:trHeight w:val="315"/>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6"/>
              </w:rPr>
              <w:object w:dxaOrig="200" w:dyaOrig="220">
                <v:shape id="_x0000_i1103" type="#_x0000_t75" style="width:10pt;height:11.25pt" o:ole="">
                  <v:imagedata r:id="rId135" o:title=""/>
                </v:shape>
                <o:OLEObject Type="Embed" ProgID="Equation.3" ShapeID="_x0000_i1103" DrawAspect="Content" ObjectID="_1585274173" r:id="rId143"/>
              </w:object>
            </w:r>
          </w:p>
        </w:tc>
        <w:tc>
          <w:tcPr>
            <w:tcW w:w="142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Between</w:t>
            </w:r>
          </w:p>
        </w:tc>
        <w:tc>
          <w:tcPr>
            <w:tcW w:w="620"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-589.916</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-329.665</w:t>
            </w:r>
          </w:p>
        </w:tc>
        <w:tc>
          <w:tcPr>
            <w:tcW w:w="389"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0.359</w:t>
            </w:r>
          </w:p>
        </w:tc>
        <w:tc>
          <w:tcPr>
            <w:tcW w:w="475"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-589.916</w:t>
            </w:r>
          </w:p>
        </w:tc>
        <w:tc>
          <w:tcPr>
            <w:tcW w:w="45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-466.363</w:t>
            </w:r>
          </w:p>
        </w:tc>
        <w:tc>
          <w:tcPr>
            <w:tcW w:w="297" w:type="pct"/>
            <w:tcBorders>
              <w:top w:val="nil"/>
              <w:left w:val="nil"/>
              <w:bottom w:val="single" w:sz="4" w:space="0" w:color="auto"/>
              <w:right w:val="single" w:sz="4" w:space="0" w:color="auto"/>
            </w:tcBorders>
            <w:shd w:val="clear" w:color="auto" w:fill="auto"/>
            <w:noWrap/>
            <w:vAlign w:val="bottom"/>
            <w:hideMark/>
          </w:tcPr>
          <w:p w:rsidR="0086569D" w:rsidRPr="00B36233" w:rsidRDefault="0086569D"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1.334</w:t>
            </w:r>
          </w:p>
        </w:tc>
      </w:tr>
    </w:tbl>
    <w:p w:rsidR="00B0066F" w:rsidRPr="00B36233" w:rsidRDefault="00B0066F"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Source: computed by author with the help of the DASP package</w:t>
      </w:r>
    </w:p>
    <w:p w:rsidR="00B0066F" w:rsidRPr="00B36233" w:rsidRDefault="00B0066F" w:rsidP="00F445B1">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Note: </w:t>
      </w:r>
      <w:r w:rsidRPr="00B36233">
        <w:rPr>
          <w:rFonts w:ascii="Times New Roman" w:hAnsi="Times New Roman" w:cs="Times New Roman"/>
          <w:i/>
          <w:iCs/>
          <w:lang w:val="en-GB"/>
        </w:rPr>
        <w:t xml:space="preserve">MII </w:t>
      </w:r>
      <w:r w:rsidRPr="00B36233">
        <w:rPr>
          <w:rFonts w:ascii="Times New Roman" w:hAnsi="Times New Roman" w:cs="Times New Roman"/>
          <w:lang w:val="en-GB"/>
        </w:rPr>
        <w:t>represents marginal impact on inequality;</w:t>
      </w:r>
      <w:r w:rsidR="00C43C5C" w:rsidRPr="00B36233">
        <w:rPr>
          <w:rFonts w:ascii="Times New Roman" w:hAnsi="Times New Roman" w:cs="Times New Roman"/>
          <w:lang w:val="en-GB"/>
        </w:rPr>
        <w:t xml:space="preserve"> </w:t>
      </w:r>
      <w:r w:rsidRPr="00B36233">
        <w:rPr>
          <w:rFonts w:ascii="Times New Roman" w:hAnsi="Times New Roman" w:cs="Times New Roman"/>
          <w:i/>
          <w:iCs/>
          <w:lang w:val="en-GB"/>
        </w:rPr>
        <w:t>MIP</w:t>
      </w:r>
      <w:r w:rsidRPr="00B36233">
        <w:rPr>
          <w:rFonts w:ascii="Times New Roman" w:hAnsi="Times New Roman" w:cs="Times New Roman"/>
          <w:lang w:val="en-GB"/>
        </w:rPr>
        <w:t xml:space="preserve"> represents marginal impact on poverty; and </w:t>
      </w:r>
      <w:r w:rsidRPr="00B36233">
        <w:rPr>
          <w:rFonts w:ascii="Times New Roman" w:hAnsi="Times New Roman" w:cs="Times New Roman"/>
          <w:i/>
          <w:iCs/>
          <w:lang w:val="en-GB"/>
        </w:rPr>
        <w:t>ELS</w:t>
      </w:r>
      <w:r w:rsidRPr="00B36233">
        <w:rPr>
          <w:rFonts w:ascii="Times New Roman" w:hAnsi="Times New Roman" w:cs="Times New Roman"/>
          <w:lang w:val="en-GB"/>
        </w:rPr>
        <w:t xml:space="preserve"> represents elasticity of poverty with respect to inequality.</w:t>
      </w:r>
      <w:r w:rsidR="00325DDF" w:rsidRPr="00B36233">
        <w:rPr>
          <w:rFonts w:ascii="Times New Roman" w:hAnsi="Times New Roman" w:cs="Times New Roman"/>
          <w:lang w:val="en-GB"/>
        </w:rPr>
        <w:t xml:space="preserve"> </w:t>
      </w:r>
    </w:p>
    <w:p w:rsidR="00B0066F" w:rsidRPr="00B36233" w:rsidRDefault="00B0066F" w:rsidP="00F445B1">
      <w:pPr>
        <w:jc w:val="both"/>
        <w:rPr>
          <w:rFonts w:ascii="Times New Roman" w:eastAsiaTheme="minorEastAsia" w:hAnsi="Times New Roman" w:cs="Times New Roman"/>
          <w:lang w:val="en-GB"/>
        </w:rPr>
      </w:pPr>
    </w:p>
    <w:p w:rsidR="00366972" w:rsidRPr="00B4715E" w:rsidRDefault="00E4333A" w:rsidP="00B4715E">
      <w:pPr>
        <w:spacing w:after="120" w:line="240" w:lineRule="auto"/>
        <w:jc w:val="both"/>
        <w:rPr>
          <w:rFonts w:ascii="Times New Roman" w:eastAsiaTheme="minorEastAsia" w:hAnsi="Times New Roman" w:cs="Times New Roman"/>
          <w:lang w:val="en-GB"/>
        </w:rPr>
      </w:pPr>
      <w:r w:rsidRPr="00B4715E">
        <w:rPr>
          <w:rFonts w:ascii="Times New Roman" w:eastAsiaTheme="minorEastAsia" w:hAnsi="Times New Roman" w:cs="Times New Roman"/>
          <w:lang w:val="en-GB"/>
        </w:rPr>
        <w:t>This shows that if employment vulnerability inequality worsens among private sector workers or household heads (that is, so many workers become vulnerable), poverty depth may suffer unusual effects. This finding is consistent with the observation by the NIS</w:t>
      </w:r>
      <w:r w:rsidR="0086569D" w:rsidRPr="00B4715E">
        <w:rPr>
          <w:rFonts w:ascii="Times New Roman" w:eastAsiaTheme="minorEastAsia" w:hAnsi="Times New Roman" w:cs="Times New Roman"/>
          <w:lang w:val="en-GB"/>
        </w:rPr>
        <w:t xml:space="preserve"> </w:t>
      </w:r>
      <w:r w:rsidRPr="00B4715E">
        <w:rPr>
          <w:rFonts w:ascii="Times New Roman" w:eastAsiaTheme="minorEastAsia" w:hAnsi="Times New Roman" w:cs="Times New Roman"/>
          <w:lang w:val="en-GB"/>
        </w:rPr>
        <w:t xml:space="preserve">(2011) according to which growth that does not generate decent jobs or reduce employment vulnerability is not of satisfactory quality </w:t>
      </w:r>
      <w:r w:rsidR="00B46D09" w:rsidRPr="00B4715E">
        <w:rPr>
          <w:rFonts w:ascii="Times New Roman" w:eastAsiaTheme="minorEastAsia" w:hAnsi="Times New Roman" w:cs="Times New Roman"/>
          <w:lang w:val="en-GB"/>
        </w:rPr>
        <w:t xml:space="preserve">as it may lead to social strife. </w:t>
      </w:r>
      <w:r w:rsidR="009D5AFA">
        <w:rPr>
          <w:rFonts w:ascii="Times New Roman" w:eastAsiaTheme="minorEastAsia" w:hAnsi="Times New Roman" w:cs="Times New Roman"/>
          <w:lang w:val="en-GB"/>
        </w:rPr>
        <w:t xml:space="preserve">This finding is in </w:t>
      </w:r>
      <w:r w:rsidR="00F31488">
        <w:rPr>
          <w:rFonts w:ascii="Times New Roman" w:eastAsiaTheme="minorEastAsia" w:hAnsi="Times New Roman" w:cs="Times New Roman"/>
          <w:lang w:val="en-GB"/>
        </w:rPr>
        <w:t>line</w:t>
      </w:r>
      <w:r w:rsidR="009D5AFA">
        <w:rPr>
          <w:rFonts w:ascii="Times New Roman" w:eastAsiaTheme="minorEastAsia" w:hAnsi="Times New Roman" w:cs="Times New Roman"/>
          <w:lang w:val="en-GB"/>
        </w:rPr>
        <w:t xml:space="preserve"> with Malo (2018) who intimated that ‘</w:t>
      </w:r>
      <w:r w:rsidR="009D5AFA" w:rsidRPr="009D5AFA">
        <w:rPr>
          <w:rFonts w:ascii="Times New Roman" w:eastAsiaTheme="minorEastAsia" w:hAnsi="Times New Roman" w:cs="Times New Roman"/>
          <w:lang w:val="en-GB"/>
        </w:rPr>
        <w:t>poor people facing shocks can fall into deeper poverty</w:t>
      </w:r>
      <w:r w:rsidR="009D5AFA">
        <w:rPr>
          <w:rFonts w:ascii="Times New Roman" w:eastAsiaTheme="minorEastAsia" w:hAnsi="Times New Roman" w:cs="Times New Roman"/>
          <w:lang w:val="en-GB"/>
        </w:rPr>
        <w:t>’</w:t>
      </w:r>
      <w:r w:rsidR="009D5AFA" w:rsidRPr="009D5AFA">
        <w:rPr>
          <w:rFonts w:ascii="Times New Roman" w:eastAsiaTheme="minorEastAsia" w:hAnsi="Times New Roman" w:cs="Times New Roman"/>
          <w:lang w:val="en-GB"/>
        </w:rPr>
        <w:t>.</w:t>
      </w:r>
      <w:r w:rsidR="009D5AFA" w:rsidRPr="00B4715E">
        <w:rPr>
          <w:rFonts w:ascii="Times New Roman" w:eastAsiaTheme="minorEastAsia" w:hAnsi="Times New Roman" w:cs="Times New Roman"/>
          <w:lang w:val="en-GB"/>
        </w:rPr>
        <w:t xml:space="preserve"> </w:t>
      </w:r>
      <w:r w:rsidRPr="00B4715E">
        <w:rPr>
          <w:rFonts w:ascii="Times New Roman" w:eastAsiaTheme="minorEastAsia" w:hAnsi="Times New Roman" w:cs="Times New Roman"/>
          <w:lang w:val="en-GB"/>
        </w:rPr>
        <w:t>This way, the quality of economic growth, in terms of decent jobs, should be at the forefront of current policy undertakings in Cameroon to boost growth. Thus, ongoing efforts like the recruitment of 25 000 educated youths in the public sector, with relatively commendable working conditions, should be encouraged or</w:t>
      </w:r>
      <w:r w:rsidR="00296729" w:rsidRPr="00B4715E">
        <w:rPr>
          <w:rFonts w:ascii="Times New Roman" w:eastAsiaTheme="minorEastAsia" w:hAnsi="Times New Roman" w:cs="Times New Roman"/>
          <w:lang w:val="en-GB"/>
        </w:rPr>
        <w:t>/and</w:t>
      </w:r>
      <w:r w:rsidRPr="00B4715E">
        <w:rPr>
          <w:rFonts w:ascii="Times New Roman" w:eastAsiaTheme="minorEastAsia" w:hAnsi="Times New Roman" w:cs="Times New Roman"/>
          <w:lang w:val="en-GB"/>
        </w:rPr>
        <w:t xml:space="preserve"> replicated in time. Notwithstanding, the public sector cannot </w:t>
      </w:r>
      <w:r w:rsidR="003509D3">
        <w:rPr>
          <w:rFonts w:ascii="Times New Roman" w:eastAsiaTheme="minorEastAsia" w:hAnsi="Times New Roman" w:cs="Times New Roman"/>
          <w:lang w:val="en-GB"/>
        </w:rPr>
        <w:t>conveniently</w:t>
      </w:r>
      <w:r w:rsidRPr="00B4715E">
        <w:rPr>
          <w:rFonts w:ascii="Times New Roman" w:eastAsiaTheme="minorEastAsia" w:hAnsi="Times New Roman" w:cs="Times New Roman"/>
          <w:lang w:val="en-GB"/>
        </w:rPr>
        <w:t xml:space="preserve"> curb or cushion the problem of employment in Cameroon, efforts to encourage private sector development through the creation of new industries and promotion of a good business environment are worthy to consider. </w:t>
      </w:r>
    </w:p>
    <w:p w:rsidR="00327424" w:rsidRPr="00B4715E" w:rsidRDefault="00327424" w:rsidP="00B4715E">
      <w:pPr>
        <w:spacing w:after="0" w:line="240" w:lineRule="auto"/>
        <w:jc w:val="both"/>
        <w:rPr>
          <w:rFonts w:ascii="Times New Roman" w:eastAsiaTheme="minorEastAsia" w:hAnsi="Times New Roman" w:cs="Times New Roman"/>
          <w:lang w:val="en-GB"/>
        </w:rPr>
      </w:pPr>
    </w:p>
    <w:p w:rsidR="00366972" w:rsidRPr="00B4715E" w:rsidRDefault="00327424" w:rsidP="00B4715E">
      <w:pPr>
        <w:spacing w:after="120" w:line="240" w:lineRule="auto"/>
        <w:jc w:val="both"/>
        <w:rPr>
          <w:rFonts w:ascii="Times New Roman" w:eastAsiaTheme="minorEastAsia" w:hAnsi="Times New Roman" w:cs="Times New Roman"/>
          <w:lang w:val="en-GB"/>
        </w:rPr>
      </w:pPr>
      <w:r w:rsidRPr="00B4715E">
        <w:rPr>
          <w:rFonts w:ascii="Times New Roman" w:eastAsiaTheme="minorEastAsia" w:hAnsi="Times New Roman" w:cs="Times New Roman"/>
          <w:lang w:val="en-GB"/>
        </w:rPr>
        <w:t xml:space="preserve">In Table 5 and </w:t>
      </w:r>
      <w:r w:rsidR="00BE5751" w:rsidRPr="00B4715E">
        <w:rPr>
          <w:rFonts w:ascii="Times New Roman" w:eastAsiaTheme="minorEastAsia" w:hAnsi="Times New Roman" w:cs="Times New Roman"/>
          <w:lang w:val="en-GB"/>
        </w:rPr>
        <w:t>6</w:t>
      </w:r>
      <w:r w:rsidR="006921BE" w:rsidRPr="00B4715E">
        <w:rPr>
          <w:rFonts w:ascii="Times New Roman" w:eastAsiaTheme="minorEastAsia" w:hAnsi="Times New Roman" w:cs="Times New Roman"/>
          <w:lang w:val="en-GB"/>
        </w:rPr>
        <w:t xml:space="preserve">, the marginal impact on poverty </w:t>
      </w:r>
      <w:r w:rsidR="00EB6636" w:rsidRPr="00B4715E">
        <w:rPr>
          <w:rFonts w:ascii="Times New Roman" w:eastAsiaTheme="minorEastAsia" w:hAnsi="Times New Roman" w:cs="Times New Roman"/>
          <w:lang w:val="en-GB"/>
        </w:rPr>
        <w:t xml:space="preserve">for changing any within-source inequality is higher than for between-source </w:t>
      </w:r>
      <w:r w:rsidR="00490AD9" w:rsidRPr="00B4715E">
        <w:rPr>
          <w:rFonts w:ascii="Times New Roman" w:eastAsiaTheme="minorEastAsia" w:hAnsi="Times New Roman" w:cs="Times New Roman"/>
          <w:lang w:val="en-GB"/>
        </w:rPr>
        <w:t xml:space="preserve">inequality, which is </w:t>
      </w:r>
      <w:r w:rsidR="003E2F97" w:rsidRPr="00B4715E">
        <w:rPr>
          <w:rFonts w:ascii="Times New Roman" w:eastAsiaTheme="minorEastAsia" w:hAnsi="Times New Roman" w:cs="Times New Roman"/>
          <w:lang w:val="en-GB"/>
        </w:rPr>
        <w:t xml:space="preserve">generally </w:t>
      </w:r>
      <w:r w:rsidR="00490AD9" w:rsidRPr="00B4715E">
        <w:rPr>
          <w:rFonts w:ascii="Times New Roman" w:eastAsiaTheme="minorEastAsia" w:hAnsi="Times New Roman" w:cs="Times New Roman"/>
          <w:lang w:val="en-GB"/>
        </w:rPr>
        <w:t xml:space="preserve">negative. </w:t>
      </w:r>
      <w:r w:rsidR="003E2F97" w:rsidRPr="00B4715E">
        <w:rPr>
          <w:rFonts w:ascii="Times New Roman" w:eastAsiaTheme="minorEastAsia" w:hAnsi="Times New Roman" w:cs="Times New Roman"/>
          <w:lang w:val="en-GB"/>
        </w:rPr>
        <w:t xml:space="preserve">The observation is true across poverty lines and for </w:t>
      </w:r>
      <m:oMath>
        <m:r>
          <w:rPr>
            <w:rFonts w:ascii="Cambria Math" w:hAnsi="Cambria Math" w:cs="Times New Roman"/>
            <w:lang w:val="en-GB"/>
          </w:rPr>
          <m:t>α</m:t>
        </m:r>
        <m:r>
          <w:rPr>
            <w:rFonts w:ascii="Cambria Math" w:hAnsi="Times New Roman" w:cs="Times New Roman"/>
            <w:lang w:val="en-GB"/>
          </w:rPr>
          <m:t>=</m:t>
        </m:r>
      </m:oMath>
      <w:r w:rsidR="003E2F97" w:rsidRPr="00B4715E">
        <w:rPr>
          <w:rFonts w:ascii="Times New Roman" w:eastAsiaTheme="minorEastAsia" w:hAnsi="Times New Roman" w:cs="Times New Roman"/>
          <w:lang w:val="en-GB"/>
        </w:rPr>
        <w:t xml:space="preserve"> 0. </w:t>
      </w:r>
      <w:r w:rsidR="00490AD9" w:rsidRPr="00B4715E">
        <w:rPr>
          <w:rFonts w:ascii="Times New Roman" w:eastAsiaTheme="minorEastAsia" w:hAnsi="Times New Roman" w:cs="Times New Roman"/>
          <w:lang w:val="en-GB"/>
        </w:rPr>
        <w:t xml:space="preserve">The marginal impact on poverty of any within-source inequality is considerably </w:t>
      </w:r>
      <w:r w:rsidR="003E2F97" w:rsidRPr="00B4715E">
        <w:rPr>
          <w:rFonts w:ascii="Times New Roman" w:eastAsiaTheme="minorEastAsia" w:hAnsi="Times New Roman" w:cs="Times New Roman"/>
          <w:lang w:val="en-GB"/>
        </w:rPr>
        <w:t>lower</w:t>
      </w:r>
      <w:r w:rsidR="00490AD9" w:rsidRPr="00B4715E">
        <w:rPr>
          <w:rFonts w:ascii="Times New Roman" w:eastAsiaTheme="minorEastAsia" w:hAnsi="Times New Roman" w:cs="Times New Roman"/>
          <w:lang w:val="en-GB"/>
        </w:rPr>
        <w:t xml:space="preserve"> </w:t>
      </w:r>
      <w:r w:rsidR="003E2F97" w:rsidRPr="00B4715E">
        <w:rPr>
          <w:rFonts w:ascii="Times New Roman" w:eastAsiaTheme="minorEastAsia" w:hAnsi="Times New Roman" w:cs="Times New Roman"/>
          <w:lang w:val="en-GB"/>
        </w:rPr>
        <w:t xml:space="preserve">than that of the between-source inequality </w:t>
      </w:r>
      <w:r w:rsidR="00490AD9" w:rsidRPr="00B4715E">
        <w:rPr>
          <w:rFonts w:ascii="Times New Roman" w:eastAsiaTheme="minorEastAsia" w:hAnsi="Times New Roman" w:cs="Times New Roman"/>
          <w:lang w:val="en-GB"/>
        </w:rPr>
        <w:t>if we measure the</w:t>
      </w:r>
      <w:r w:rsidR="00BE5751" w:rsidRPr="00B4715E">
        <w:rPr>
          <w:rFonts w:ascii="Times New Roman" w:eastAsiaTheme="minorEastAsia" w:hAnsi="Times New Roman" w:cs="Times New Roman"/>
          <w:lang w:val="en-GB"/>
        </w:rPr>
        <w:t xml:space="preserve"> impact in terms of elasticity</w:t>
      </w:r>
      <w:r w:rsidR="00490AD9" w:rsidRPr="00B4715E">
        <w:rPr>
          <w:rFonts w:ascii="Times New Roman" w:eastAsiaTheme="minorEastAsia" w:hAnsi="Times New Roman" w:cs="Times New Roman"/>
          <w:lang w:val="en-GB"/>
        </w:rPr>
        <w:t xml:space="preserve">. However, when within-source inequality is changed for all </w:t>
      </w:r>
      <w:r w:rsidRPr="00B4715E">
        <w:rPr>
          <w:rFonts w:ascii="Times New Roman" w:eastAsiaTheme="minorEastAsia" w:hAnsi="Times New Roman" w:cs="Times New Roman"/>
          <w:lang w:val="en-GB"/>
        </w:rPr>
        <w:t>income</w:t>
      </w:r>
      <w:r w:rsidR="00490AD9" w:rsidRPr="00B4715E">
        <w:rPr>
          <w:rFonts w:ascii="Times New Roman" w:eastAsiaTheme="minorEastAsia" w:hAnsi="Times New Roman" w:cs="Times New Roman"/>
          <w:lang w:val="en-GB"/>
        </w:rPr>
        <w:t xml:space="preserve"> sources simultaneously</w:t>
      </w:r>
      <w:r w:rsidR="00BE5751" w:rsidRPr="00B4715E">
        <w:rPr>
          <w:rFonts w:ascii="Times New Roman" w:eastAsiaTheme="minorEastAsia" w:hAnsi="Times New Roman" w:cs="Times New Roman"/>
          <w:lang w:val="en-GB"/>
        </w:rPr>
        <w:t xml:space="preserve"> (scheme </w:t>
      </w:r>
      <w:r w:rsidR="00BE5751" w:rsidRPr="00B4715E">
        <w:rPr>
          <w:rFonts w:ascii="Times New Roman" w:hAnsi="Times New Roman" w:cs="Times New Roman"/>
          <w:position w:val="-10"/>
        </w:rPr>
        <w:object w:dxaOrig="200" w:dyaOrig="260">
          <v:shape id="_x0000_i1104" type="#_x0000_t75" style="width:10pt;height:13.75pt" o:ole="">
            <v:imagedata r:id="rId141" o:title=""/>
          </v:shape>
          <o:OLEObject Type="Embed" ProgID="Equation.3" ShapeID="_x0000_i1104" DrawAspect="Content" ObjectID="_1585274174" r:id="rId144"/>
        </w:object>
      </w:r>
      <w:r w:rsidR="00BE5751" w:rsidRPr="00B4715E">
        <w:rPr>
          <w:rFonts w:ascii="Times New Roman" w:hAnsi="Times New Roman" w:cs="Times New Roman"/>
          <w:lang w:val="en-US"/>
        </w:rPr>
        <w:t>)</w:t>
      </w:r>
      <w:r w:rsidR="00BE5751" w:rsidRPr="00B4715E">
        <w:rPr>
          <w:rFonts w:ascii="Times New Roman" w:eastAsiaTheme="minorEastAsia" w:hAnsi="Times New Roman" w:cs="Times New Roman"/>
          <w:lang w:val="en-GB"/>
        </w:rPr>
        <w:t xml:space="preserve"> </w:t>
      </w:r>
      <w:r w:rsidR="00490AD9" w:rsidRPr="00B4715E">
        <w:rPr>
          <w:rFonts w:ascii="Times New Roman" w:eastAsiaTheme="minorEastAsia" w:hAnsi="Times New Roman" w:cs="Times New Roman"/>
          <w:lang w:val="en-GB"/>
        </w:rPr>
        <w:t xml:space="preserve">, the marginal impact on poverty for changing within-source inequality is </w:t>
      </w:r>
      <w:r w:rsidR="00715CA8" w:rsidRPr="00B4715E">
        <w:rPr>
          <w:rFonts w:ascii="Times New Roman" w:eastAsiaTheme="minorEastAsia" w:hAnsi="Times New Roman" w:cs="Times New Roman"/>
          <w:lang w:val="en-GB"/>
        </w:rPr>
        <w:t xml:space="preserve">well over </w:t>
      </w:r>
      <w:r w:rsidR="00490AD9" w:rsidRPr="00B4715E">
        <w:rPr>
          <w:rFonts w:ascii="Times New Roman" w:eastAsiaTheme="minorEastAsia" w:hAnsi="Times New Roman" w:cs="Times New Roman"/>
          <w:lang w:val="en-GB"/>
        </w:rPr>
        <w:t xml:space="preserve">that for changing between-source inequality for </w:t>
      </w:r>
      <m:oMath>
        <m:r>
          <w:rPr>
            <w:rFonts w:ascii="Cambria Math" w:hAnsi="Cambria Math" w:cs="Times New Roman"/>
            <w:lang w:val="en-GB"/>
          </w:rPr>
          <m:t>α</m:t>
        </m:r>
        <m:r>
          <w:rPr>
            <w:rFonts w:ascii="Cambria Math" w:hAnsi="Times New Roman" w:cs="Times New Roman"/>
            <w:lang w:val="en-GB"/>
          </w:rPr>
          <m:t>=</m:t>
        </m:r>
      </m:oMath>
      <w:r w:rsidR="00490AD9" w:rsidRPr="00B4715E">
        <w:rPr>
          <w:rFonts w:ascii="Times New Roman" w:eastAsiaTheme="minorEastAsia" w:hAnsi="Times New Roman" w:cs="Times New Roman"/>
          <w:lang w:val="en-GB"/>
        </w:rPr>
        <w:t xml:space="preserve"> 0 and </w:t>
      </w:r>
      <m:oMath>
        <m:r>
          <w:rPr>
            <w:rFonts w:ascii="Cambria Math" w:hAnsi="Cambria Math" w:cs="Times New Roman"/>
            <w:lang w:val="en-GB"/>
          </w:rPr>
          <m:t>α</m:t>
        </m:r>
        <m:r>
          <w:rPr>
            <w:rFonts w:ascii="Cambria Math" w:hAnsi="Times New Roman" w:cs="Times New Roman"/>
            <w:lang w:val="en-GB"/>
          </w:rPr>
          <m:t>=</m:t>
        </m:r>
      </m:oMath>
      <w:r w:rsidR="00715CA8" w:rsidRPr="00B4715E">
        <w:rPr>
          <w:rFonts w:ascii="Times New Roman" w:eastAsiaTheme="minorEastAsia" w:hAnsi="Times New Roman" w:cs="Times New Roman"/>
          <w:lang w:val="en-GB"/>
        </w:rPr>
        <w:t xml:space="preserve"> 1 and also true </w:t>
      </w:r>
      <w:r w:rsidRPr="00B4715E">
        <w:rPr>
          <w:rFonts w:ascii="Times New Roman" w:eastAsiaTheme="minorEastAsia" w:hAnsi="Times New Roman" w:cs="Times New Roman"/>
          <w:lang w:val="en-GB"/>
        </w:rPr>
        <w:t xml:space="preserve">across poverty lines (Tables 5 and </w:t>
      </w:r>
      <w:r w:rsidR="00BE5751" w:rsidRPr="00B4715E">
        <w:rPr>
          <w:rFonts w:ascii="Times New Roman" w:eastAsiaTheme="minorEastAsia" w:hAnsi="Times New Roman" w:cs="Times New Roman"/>
          <w:lang w:val="en-GB"/>
        </w:rPr>
        <w:t>6</w:t>
      </w:r>
      <w:r w:rsidR="00490AD9" w:rsidRPr="00B4715E">
        <w:rPr>
          <w:rFonts w:ascii="Times New Roman" w:eastAsiaTheme="minorEastAsia" w:hAnsi="Times New Roman" w:cs="Times New Roman"/>
          <w:lang w:val="en-GB"/>
        </w:rPr>
        <w:t>).</w:t>
      </w:r>
      <w:r w:rsidR="00715CA8" w:rsidRPr="00B4715E">
        <w:rPr>
          <w:rFonts w:ascii="Times New Roman" w:eastAsiaTheme="minorEastAsia" w:hAnsi="Times New Roman" w:cs="Times New Roman"/>
          <w:lang w:val="en-GB"/>
        </w:rPr>
        <w:t xml:space="preserve"> </w:t>
      </w:r>
    </w:p>
    <w:p w:rsidR="008749D4" w:rsidRPr="00B4715E" w:rsidRDefault="008749D4" w:rsidP="00B4715E">
      <w:pPr>
        <w:spacing w:after="0" w:line="240" w:lineRule="auto"/>
        <w:jc w:val="both"/>
        <w:rPr>
          <w:rFonts w:ascii="Times New Roman" w:eastAsiaTheme="minorEastAsia" w:hAnsi="Times New Roman" w:cs="Times New Roman"/>
          <w:lang w:val="en-GB"/>
        </w:rPr>
      </w:pPr>
    </w:p>
    <w:p w:rsidR="00366972" w:rsidRPr="00B4715E" w:rsidRDefault="00502E7B" w:rsidP="00B4715E">
      <w:pPr>
        <w:spacing w:after="0" w:line="240" w:lineRule="auto"/>
        <w:jc w:val="both"/>
        <w:rPr>
          <w:rFonts w:ascii="Times New Roman" w:eastAsiaTheme="minorEastAsia" w:hAnsi="Times New Roman" w:cs="Times New Roman"/>
          <w:lang w:val="en-GB"/>
        </w:rPr>
      </w:pPr>
      <w:r w:rsidRPr="00B4715E">
        <w:rPr>
          <w:rFonts w:ascii="Times New Roman" w:eastAsiaTheme="minorEastAsia" w:hAnsi="Times New Roman" w:cs="Times New Roman"/>
          <w:lang w:val="en-GB"/>
        </w:rPr>
        <w:t xml:space="preserve">In Table </w:t>
      </w:r>
      <w:r w:rsidR="00BE5751" w:rsidRPr="00B4715E">
        <w:rPr>
          <w:rFonts w:ascii="Times New Roman" w:eastAsiaTheme="minorEastAsia" w:hAnsi="Times New Roman" w:cs="Times New Roman"/>
          <w:lang w:val="en-GB"/>
        </w:rPr>
        <w:t>5</w:t>
      </w:r>
      <w:r w:rsidR="00366972" w:rsidRPr="00B4715E">
        <w:rPr>
          <w:rFonts w:ascii="Times New Roman" w:eastAsiaTheme="minorEastAsia" w:hAnsi="Times New Roman" w:cs="Times New Roman"/>
          <w:lang w:val="en-GB"/>
        </w:rPr>
        <w:t>, we observe that the marginal impact on poverty of a change in any within-</w:t>
      </w:r>
      <w:r w:rsidR="00755034" w:rsidRPr="00B4715E">
        <w:rPr>
          <w:rFonts w:ascii="Times New Roman" w:eastAsiaTheme="minorEastAsia" w:hAnsi="Times New Roman" w:cs="Times New Roman"/>
          <w:lang w:val="en-GB"/>
        </w:rPr>
        <w:t>income</w:t>
      </w:r>
      <w:r w:rsidR="00366972" w:rsidRPr="00B4715E">
        <w:rPr>
          <w:rFonts w:ascii="Times New Roman" w:eastAsiaTheme="minorEastAsia" w:hAnsi="Times New Roman" w:cs="Times New Roman"/>
          <w:lang w:val="en-GB"/>
        </w:rPr>
        <w:t xml:space="preserve"> source inequality is sensitive in magnitude to the poverty line and to the poverty aversion measured used. For instance, the marginal impact on poverty of a 1% change in human capital inequality stands at 0.00015 point for </w:t>
      </w:r>
      <m:oMath>
        <m:r>
          <w:rPr>
            <w:rFonts w:ascii="Cambria Math" w:hAnsi="Cambria Math" w:cs="Times New Roman"/>
            <w:lang w:val="en-GB"/>
          </w:rPr>
          <m:t>α</m:t>
        </m:r>
        <m:r>
          <w:rPr>
            <w:rFonts w:ascii="Cambria Math" w:hAnsi="Times New Roman" w:cs="Times New Roman"/>
            <w:lang w:val="en-GB"/>
          </w:rPr>
          <m:t>=</m:t>
        </m:r>
      </m:oMath>
      <w:r w:rsidR="00366972" w:rsidRPr="00B4715E">
        <w:rPr>
          <w:rFonts w:ascii="Times New Roman" w:eastAsiaTheme="minorEastAsia" w:hAnsi="Times New Roman" w:cs="Times New Roman"/>
          <w:lang w:val="en-GB"/>
        </w:rPr>
        <w:t xml:space="preserve"> 0 compared to 0.00072 point for </w:t>
      </w:r>
      <m:oMath>
        <m:r>
          <w:rPr>
            <w:rFonts w:ascii="Cambria Math" w:hAnsi="Cambria Math" w:cs="Times New Roman"/>
            <w:lang w:val="en-GB"/>
          </w:rPr>
          <m:t>α</m:t>
        </m:r>
        <m:r>
          <w:rPr>
            <w:rFonts w:ascii="Cambria Math" w:hAnsi="Times New Roman" w:cs="Times New Roman"/>
            <w:lang w:val="en-GB"/>
          </w:rPr>
          <m:t>=</m:t>
        </m:r>
      </m:oMath>
      <w:r w:rsidR="00366972" w:rsidRPr="00B4715E">
        <w:rPr>
          <w:rFonts w:ascii="Times New Roman" w:eastAsiaTheme="minorEastAsia" w:hAnsi="Times New Roman" w:cs="Times New Roman"/>
          <w:lang w:val="en-GB"/>
        </w:rPr>
        <w:t xml:space="preserve"> 1.  Equally for </w:t>
      </w:r>
      <m:oMath>
        <m:r>
          <w:rPr>
            <w:rFonts w:ascii="Cambria Math" w:hAnsi="Cambria Math" w:cs="Times New Roman"/>
            <w:lang w:val="en-GB"/>
          </w:rPr>
          <m:t>α</m:t>
        </m:r>
        <m:r>
          <w:rPr>
            <w:rFonts w:ascii="Cambria Math" w:hAnsi="Times New Roman" w:cs="Times New Roman"/>
            <w:lang w:val="en-GB"/>
          </w:rPr>
          <m:t>=</m:t>
        </m:r>
      </m:oMath>
      <w:r w:rsidR="00366972" w:rsidRPr="00B4715E">
        <w:rPr>
          <w:rFonts w:ascii="Times New Roman" w:eastAsiaTheme="minorEastAsia" w:hAnsi="Times New Roman" w:cs="Times New Roman"/>
          <w:lang w:val="en-GB"/>
        </w:rPr>
        <w:t xml:space="preserve"> 0 and </w:t>
      </w:r>
      <m:oMath>
        <m:r>
          <w:rPr>
            <w:rFonts w:ascii="Cambria Math" w:eastAsiaTheme="minorEastAsia" w:hAnsi="Cambria Math" w:cs="Times New Roman"/>
            <w:lang w:val="en-GB"/>
          </w:rPr>
          <m:t>z</m:t>
        </m:r>
        <m:r>
          <w:rPr>
            <w:rFonts w:ascii="Cambria Math" w:eastAsiaTheme="minorEastAsia" w:hAnsi="Times New Roman" w:cs="Times New Roman"/>
            <w:lang w:val="en-GB"/>
          </w:rPr>
          <m:t>=16733</m:t>
        </m:r>
      </m:oMath>
      <w:r w:rsidR="00366972" w:rsidRPr="00B4715E">
        <w:rPr>
          <w:rFonts w:ascii="Times New Roman" w:eastAsiaTheme="minorEastAsia" w:hAnsi="Times New Roman" w:cs="Times New Roman"/>
          <w:lang w:val="en-GB"/>
        </w:rPr>
        <w:t xml:space="preserve">, the impact (MIP) on poverty of increasing human capital inequality stands at 0.00015 point as opposed to 0.00004 point for </w:t>
      </w:r>
      <m:oMath>
        <m:r>
          <w:rPr>
            <w:rFonts w:ascii="Cambria Math" w:eastAsiaTheme="minorEastAsia" w:hAnsi="Cambria Math" w:cs="Times New Roman"/>
            <w:lang w:val="en-GB"/>
          </w:rPr>
          <m:t>z</m:t>
        </m:r>
        <m:r>
          <w:rPr>
            <w:rFonts w:ascii="Cambria Math" w:eastAsiaTheme="minorEastAsia" w:hAnsi="Times New Roman" w:cs="Times New Roman"/>
            <w:lang w:val="en-GB"/>
          </w:rPr>
          <m:t>=18885</m:t>
        </m:r>
      </m:oMath>
      <w:r w:rsidR="00366972" w:rsidRPr="00B4715E">
        <w:rPr>
          <w:rFonts w:ascii="Times New Roman" w:eastAsiaTheme="minorEastAsia" w:hAnsi="Times New Roman" w:cs="Times New Roman"/>
          <w:lang w:val="en-GB"/>
        </w:rPr>
        <w:t xml:space="preserve">. This sensitivity in magnitude across poverty aversion measures and poverty lines is true for the other </w:t>
      </w:r>
      <w:r w:rsidR="00755034" w:rsidRPr="00B4715E">
        <w:rPr>
          <w:rFonts w:ascii="Times New Roman" w:eastAsiaTheme="minorEastAsia" w:hAnsi="Times New Roman" w:cs="Times New Roman"/>
          <w:lang w:val="en-GB"/>
        </w:rPr>
        <w:t>income</w:t>
      </w:r>
      <w:r w:rsidR="00366972" w:rsidRPr="00B4715E">
        <w:rPr>
          <w:rFonts w:ascii="Times New Roman" w:eastAsiaTheme="minorEastAsia" w:hAnsi="Times New Roman" w:cs="Times New Roman"/>
          <w:lang w:val="en-GB"/>
        </w:rPr>
        <w:t xml:space="preserve"> components. </w:t>
      </w:r>
      <w:r w:rsidR="000D4A22" w:rsidRPr="00B4715E">
        <w:rPr>
          <w:rFonts w:ascii="Times New Roman" w:eastAsiaTheme="minorEastAsia" w:hAnsi="Times New Roman" w:cs="Times New Roman"/>
          <w:lang w:val="en-GB"/>
        </w:rPr>
        <w:t xml:space="preserve">Notwithstanding, interesting </w:t>
      </w:r>
      <w:r w:rsidR="00BE5751" w:rsidRPr="00B4715E">
        <w:rPr>
          <w:rFonts w:ascii="Times New Roman" w:eastAsiaTheme="minorEastAsia" w:hAnsi="Times New Roman" w:cs="Times New Roman"/>
          <w:lang w:val="en-GB"/>
        </w:rPr>
        <w:t xml:space="preserve">policy </w:t>
      </w:r>
      <w:r w:rsidR="000D4A22" w:rsidRPr="00B4715E">
        <w:rPr>
          <w:rFonts w:ascii="Times New Roman" w:eastAsiaTheme="minorEastAsia" w:hAnsi="Times New Roman" w:cs="Times New Roman"/>
          <w:lang w:val="en-GB"/>
        </w:rPr>
        <w:t xml:space="preserve">messages </w:t>
      </w:r>
      <w:r w:rsidR="00BE5751" w:rsidRPr="00B4715E">
        <w:rPr>
          <w:rFonts w:ascii="Times New Roman" w:eastAsiaTheme="minorEastAsia" w:hAnsi="Times New Roman" w:cs="Times New Roman"/>
          <w:lang w:val="en-GB"/>
        </w:rPr>
        <w:t xml:space="preserve">and more broad base sensitivity </w:t>
      </w:r>
      <w:r w:rsidR="000D4A22" w:rsidRPr="00B4715E">
        <w:rPr>
          <w:rFonts w:ascii="Times New Roman" w:eastAsiaTheme="minorEastAsia" w:hAnsi="Times New Roman" w:cs="Times New Roman"/>
          <w:lang w:val="en-GB"/>
        </w:rPr>
        <w:t xml:space="preserve">may be drawn with a cross-sector </w:t>
      </w:r>
      <w:r w:rsidR="00BE5751" w:rsidRPr="00B4715E">
        <w:rPr>
          <w:rFonts w:ascii="Times New Roman" w:eastAsiaTheme="minorEastAsia" w:hAnsi="Times New Roman" w:cs="Times New Roman"/>
          <w:lang w:val="en-GB"/>
        </w:rPr>
        <w:t>analysis of these impacts.</w:t>
      </w:r>
    </w:p>
    <w:p w:rsidR="00755034" w:rsidRPr="00B36233" w:rsidRDefault="00755034" w:rsidP="00755034">
      <w:pPr>
        <w:spacing w:after="0"/>
        <w:jc w:val="both"/>
        <w:rPr>
          <w:rFonts w:ascii="Times New Roman" w:eastAsiaTheme="minorEastAsia" w:hAnsi="Times New Roman" w:cs="Times New Roman"/>
          <w:lang w:val="en-GB"/>
        </w:rPr>
      </w:pPr>
    </w:p>
    <w:p w:rsidR="00A9126B" w:rsidRPr="00B36233" w:rsidRDefault="007707C4" w:rsidP="00B4715E">
      <w:pPr>
        <w:spacing w:after="0" w:line="240" w:lineRule="auto"/>
        <w:jc w:val="both"/>
        <w:rPr>
          <w:rFonts w:ascii="Times New Roman" w:eastAsia="Calibri" w:hAnsi="Times New Roman" w:cs="Times New Roman"/>
          <w:b/>
          <w:lang w:val="en-GB"/>
        </w:rPr>
      </w:pPr>
      <w:r w:rsidRPr="00B36233">
        <w:rPr>
          <w:rFonts w:ascii="Times New Roman" w:eastAsia="Calibri" w:hAnsi="Times New Roman" w:cs="Times New Roman"/>
          <w:b/>
          <w:lang w:val="en-GB"/>
        </w:rPr>
        <w:t>6</w:t>
      </w:r>
      <w:r w:rsidR="004D35B0" w:rsidRPr="00B36233">
        <w:rPr>
          <w:rFonts w:ascii="Times New Roman" w:eastAsia="Calibri" w:hAnsi="Times New Roman" w:cs="Times New Roman"/>
          <w:b/>
          <w:lang w:val="en-GB"/>
        </w:rPr>
        <w:t xml:space="preserve">.2. </w:t>
      </w:r>
      <w:r w:rsidR="00396D86" w:rsidRPr="00B36233">
        <w:rPr>
          <w:rFonts w:ascii="Times New Roman" w:eastAsia="Calibri" w:hAnsi="Times New Roman" w:cs="Times New Roman"/>
          <w:b/>
          <w:lang w:val="en-GB"/>
        </w:rPr>
        <w:t>SIMULATED POVERTY AND INEQUALITY OUTCOMES OF REGRESSED INCOME SOURCES ACROSS EMPLOYMENT SECTORS</w:t>
      </w:r>
    </w:p>
    <w:p w:rsidR="00DE0A1B" w:rsidRPr="00B36233" w:rsidRDefault="00550EDE" w:rsidP="00B4715E">
      <w:pPr>
        <w:spacing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Tables 7, 8, 9 and </w:t>
      </w:r>
      <w:r w:rsidR="005D60F5" w:rsidRPr="00B36233">
        <w:rPr>
          <w:rFonts w:ascii="Times New Roman" w:eastAsiaTheme="minorEastAsia" w:hAnsi="Times New Roman" w:cs="Times New Roman"/>
          <w:lang w:val="en-GB"/>
        </w:rPr>
        <w:t>10</w:t>
      </w:r>
      <w:r w:rsidR="000E2833" w:rsidRPr="00B36233">
        <w:rPr>
          <w:rFonts w:ascii="Times New Roman" w:eastAsiaTheme="minorEastAsia" w:hAnsi="Times New Roman" w:cs="Times New Roman"/>
          <w:lang w:val="en-GB"/>
        </w:rPr>
        <w:t xml:space="preserve"> show </w:t>
      </w:r>
      <w:r w:rsidR="003460DF" w:rsidRPr="00B36233">
        <w:rPr>
          <w:rFonts w:ascii="Times New Roman" w:hAnsi="Times New Roman" w:cs="Times New Roman"/>
          <w:lang w:val="en-GB"/>
        </w:rPr>
        <w:t>the marginal impacts on poverty and inequality, as well as the associated elasticities of changing within- and between-source inequality across poverty lines, poverty aversion parameters (</w:t>
      </w:r>
      <m:oMath>
        <m:r>
          <w:rPr>
            <w:rFonts w:ascii="Cambria Math" w:hAnsi="Cambria Math" w:cs="Times New Roman"/>
            <w:lang w:val="en-GB"/>
          </w:rPr>
          <m:t>α</m:t>
        </m:r>
        <m:r>
          <w:rPr>
            <w:rFonts w:ascii="Cambria Math" w:hAnsi="Times New Roman" w:cs="Times New Roman"/>
            <w:lang w:val="en-GB"/>
          </w:rPr>
          <m:t xml:space="preserve">=0 </m:t>
        </m:r>
        <m:r>
          <w:rPr>
            <w:rFonts w:ascii="Cambria Math" w:hAnsi="Cambria Math" w:cs="Times New Roman"/>
            <w:lang w:val="en-GB"/>
          </w:rPr>
          <m:t>and</m:t>
        </m:r>
        <m:r>
          <w:rPr>
            <w:rFonts w:ascii="Cambria Math" w:hAnsi="Times New Roman" w:cs="Times New Roman"/>
            <w:lang w:val="en-GB"/>
          </w:rPr>
          <m:t xml:space="preserve"> 1</m:t>
        </m:r>
      </m:oMath>
      <w:r w:rsidR="003460DF" w:rsidRPr="00B36233">
        <w:rPr>
          <w:rFonts w:ascii="Times New Roman" w:eastAsiaTheme="minorEastAsia" w:hAnsi="Times New Roman" w:cs="Times New Roman"/>
          <w:lang w:val="en-GB"/>
        </w:rPr>
        <w:t xml:space="preserve"> ) and employment sectors.  From these tables it is visible that </w:t>
      </w:r>
      <w:r w:rsidR="003460DF" w:rsidRPr="00B36233">
        <w:rPr>
          <w:rFonts w:ascii="Times New Roman" w:hAnsi="Times New Roman" w:cs="Times New Roman"/>
          <w:lang w:val="en-GB"/>
        </w:rPr>
        <w:t>the marginal impacts on poverty and inequality, as well as the associated elasticities of changing within- and between-source inequality are sensitive across employment sectors.</w:t>
      </w:r>
      <w:r w:rsidR="00637D74" w:rsidRPr="00B36233">
        <w:rPr>
          <w:rFonts w:ascii="Times New Roman" w:eastAsiaTheme="minorEastAsia" w:hAnsi="Times New Roman" w:cs="Times New Roman"/>
          <w:lang w:val="en-GB"/>
        </w:rPr>
        <w:t xml:space="preserve">  </w:t>
      </w:r>
      <w:r w:rsidR="000D4A22" w:rsidRPr="00B36233">
        <w:rPr>
          <w:rFonts w:ascii="Times New Roman" w:eastAsiaTheme="minorEastAsia" w:hAnsi="Times New Roman" w:cs="Times New Roman"/>
          <w:lang w:val="en-GB"/>
        </w:rPr>
        <w:t xml:space="preserve">Moving from the private sector to the informal and farming sectors, the signs of the impact (MIP) on poverty and elasticities (ELS) changed with increasing inequalities (see Tables </w:t>
      </w:r>
      <w:r w:rsidR="005D60F5" w:rsidRPr="00B36233">
        <w:rPr>
          <w:rFonts w:ascii="Times New Roman" w:eastAsiaTheme="minorEastAsia" w:hAnsi="Times New Roman" w:cs="Times New Roman"/>
          <w:lang w:val="en-GB"/>
        </w:rPr>
        <w:t>7</w:t>
      </w:r>
      <w:r w:rsidR="00EC7399" w:rsidRPr="00B36233">
        <w:rPr>
          <w:rFonts w:ascii="Times New Roman" w:eastAsiaTheme="minorEastAsia" w:hAnsi="Times New Roman" w:cs="Times New Roman"/>
          <w:lang w:val="en-GB"/>
        </w:rPr>
        <w:t xml:space="preserve">, </w:t>
      </w:r>
      <w:r w:rsidR="005D60F5" w:rsidRPr="00B36233">
        <w:rPr>
          <w:rFonts w:ascii="Times New Roman" w:eastAsiaTheme="minorEastAsia" w:hAnsi="Times New Roman" w:cs="Times New Roman"/>
          <w:lang w:val="en-GB"/>
        </w:rPr>
        <w:t>9</w:t>
      </w:r>
      <w:r w:rsidR="000D4A22" w:rsidRPr="00B36233">
        <w:rPr>
          <w:rFonts w:ascii="Times New Roman" w:eastAsiaTheme="minorEastAsia" w:hAnsi="Times New Roman" w:cs="Times New Roman"/>
          <w:lang w:val="en-GB"/>
        </w:rPr>
        <w:t>).</w:t>
      </w:r>
    </w:p>
    <w:p w:rsidR="00CE1091" w:rsidRPr="00B36233" w:rsidRDefault="00EC7399"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Table </w:t>
      </w:r>
      <w:r w:rsidR="005D60F5" w:rsidRPr="00B36233">
        <w:rPr>
          <w:rFonts w:ascii="Times New Roman" w:eastAsiaTheme="minorEastAsia" w:hAnsi="Times New Roman" w:cs="Times New Roman"/>
          <w:lang w:val="en-GB"/>
        </w:rPr>
        <w:t>7</w:t>
      </w:r>
      <w:r w:rsidR="00CE1091" w:rsidRPr="00B36233">
        <w:rPr>
          <w:rFonts w:ascii="Times New Roman" w:eastAsiaTheme="minorEastAsia" w:hAnsi="Times New Roman" w:cs="Times New Roman"/>
          <w:lang w:val="en-GB"/>
        </w:rPr>
        <w:t>: Formal and informal employment sectors: Elasticity of poverty with respect to within- and between-source inequality (</w:t>
      </w:r>
      <m:oMath>
        <m:r>
          <w:rPr>
            <w:rFonts w:ascii="Cambria Math" w:eastAsiaTheme="minorEastAsia" w:hAnsi="Cambria Math" w:cs="Times New Roman"/>
            <w:lang w:val="en-GB"/>
          </w:rPr>
          <m:t>ρ</m:t>
        </m:r>
        <m:r>
          <w:rPr>
            <w:rFonts w:ascii="Cambria Math" w:eastAsiaTheme="minorEastAsia" w:hAnsi="Times New Roman" w:cs="Times New Roman"/>
            <w:lang w:val="en-GB"/>
          </w:rPr>
          <m:t>=2)</m:t>
        </m:r>
      </m:oMath>
      <w:r w:rsidR="00CE1091" w:rsidRPr="00B36233">
        <w:rPr>
          <w:rFonts w:ascii="Times New Roman" w:eastAsiaTheme="minorEastAsia" w:hAnsi="Times New Roman" w:cs="Times New Roman"/>
          <w:lang w:val="en-GB"/>
        </w:rPr>
        <w:t xml:space="preserve"> </w:t>
      </w:r>
    </w:p>
    <w:tbl>
      <w:tblPr>
        <w:tblW w:w="5000" w:type="pct"/>
        <w:jc w:val="center"/>
        <w:tblCellMar>
          <w:left w:w="70" w:type="dxa"/>
          <w:right w:w="70" w:type="dxa"/>
        </w:tblCellMar>
        <w:tblLook w:val="04A0"/>
      </w:tblPr>
      <w:tblGrid>
        <w:gridCol w:w="860"/>
        <w:gridCol w:w="2379"/>
        <w:gridCol w:w="780"/>
        <w:gridCol w:w="890"/>
        <w:gridCol w:w="890"/>
        <w:gridCol w:w="853"/>
        <w:gridCol w:w="890"/>
        <w:gridCol w:w="890"/>
        <w:gridCol w:w="780"/>
      </w:tblGrid>
      <w:tr w:rsidR="00CE1091" w:rsidRPr="00B36233" w:rsidTr="00B4715E">
        <w:trPr>
          <w:trHeight w:val="192"/>
          <w:jc w:val="center"/>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Scheme</w:t>
            </w:r>
          </w:p>
        </w:tc>
        <w:tc>
          <w:tcPr>
            <w:tcW w:w="12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Source</w:t>
            </w:r>
            <w:r w:rsidR="00DE7B52" w:rsidRPr="00B36233">
              <w:rPr>
                <w:rFonts w:ascii="Times New Roman" w:eastAsia="Times New Roman" w:hAnsi="Times New Roman" w:cs="Times New Roman"/>
                <w:b/>
                <w:color w:val="000000"/>
                <w:lang w:val="en-GB" w:eastAsia="fr-FR"/>
              </w:rPr>
              <w:t>s</w:t>
            </w:r>
            <w:r w:rsidRPr="00B36233">
              <w:rPr>
                <w:rFonts w:ascii="Times New Roman" w:eastAsia="Times New Roman" w:hAnsi="Times New Roman" w:cs="Times New Roman"/>
                <w:b/>
                <w:color w:val="000000"/>
                <w:lang w:val="en-GB" w:eastAsia="fr-FR"/>
              </w:rPr>
              <w:t xml:space="preserve"> </w:t>
            </w:r>
            <m:oMath>
              <m:r>
                <m:rPr>
                  <m:sty m:val="bi"/>
                </m:rPr>
                <w:rPr>
                  <w:rFonts w:ascii="Cambria Math" w:eastAsia="Times New Roman" w:hAnsi="Cambria Math" w:cs="Times New Roman"/>
                  <w:color w:val="000000"/>
                  <w:lang w:val="en-GB" w:eastAsia="fr-FR"/>
                </w:rPr>
                <m:t>m</m:t>
              </m:r>
            </m:oMath>
          </w:p>
        </w:tc>
        <w:tc>
          <w:tcPr>
            <w:tcW w:w="2846" w:type="pct"/>
            <w:gridSpan w:val="6"/>
            <w:tcBorders>
              <w:top w:val="single" w:sz="4" w:space="0" w:color="auto"/>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Poverty line 16733</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w:t>
            </w:r>
          </w:p>
        </w:tc>
      </w:tr>
      <w:tr w:rsidR="00CE1091" w:rsidRPr="00B36233" w:rsidTr="00B4715E">
        <w:trPr>
          <w:trHeight w:val="192"/>
          <w:jc w:val="center"/>
        </w:trPr>
        <w:tc>
          <w:tcPr>
            <w:tcW w:w="491" w:type="pct"/>
            <w:vMerge/>
            <w:tcBorders>
              <w:top w:val="single" w:sz="4" w:space="0" w:color="auto"/>
              <w:left w:val="single" w:sz="4" w:space="0" w:color="auto"/>
              <w:bottom w:val="single" w:sz="4" w:space="0" w:color="auto"/>
              <w:right w:val="single" w:sz="4" w:space="0" w:color="auto"/>
            </w:tcBorders>
            <w:vAlign w:val="center"/>
            <w:hideMark/>
          </w:tcPr>
          <w:p w:rsidR="00CE1091" w:rsidRPr="00B36233" w:rsidRDefault="00CE1091" w:rsidP="00F445B1">
            <w:pPr>
              <w:spacing w:after="0" w:line="240" w:lineRule="auto"/>
              <w:rPr>
                <w:rFonts w:ascii="Times New Roman" w:eastAsia="Times New Roman" w:hAnsi="Times New Roman" w:cs="Times New Roman"/>
                <w:color w:val="000000"/>
                <w:lang w:val="en-GB" w:eastAsia="fr-FR"/>
              </w:rPr>
            </w:pPr>
          </w:p>
        </w:tc>
        <w:tc>
          <w:tcPr>
            <w:tcW w:w="1298" w:type="pct"/>
            <w:vMerge/>
            <w:tcBorders>
              <w:top w:val="single" w:sz="4" w:space="0" w:color="auto"/>
              <w:left w:val="single" w:sz="4" w:space="0" w:color="auto"/>
              <w:bottom w:val="single" w:sz="4" w:space="0" w:color="auto"/>
              <w:right w:val="single" w:sz="4" w:space="0" w:color="auto"/>
            </w:tcBorders>
            <w:vAlign w:val="center"/>
            <w:hideMark/>
          </w:tcPr>
          <w:p w:rsidR="00CE1091" w:rsidRPr="00B36233" w:rsidRDefault="00CE1091" w:rsidP="00F445B1">
            <w:pPr>
              <w:spacing w:after="0" w:line="240" w:lineRule="auto"/>
              <w:rPr>
                <w:rFonts w:ascii="Times New Roman" w:eastAsia="Times New Roman" w:hAnsi="Times New Roman" w:cs="Times New Roman"/>
                <w:color w:val="000000"/>
                <w:lang w:val="en-GB" w:eastAsia="fr-FR"/>
              </w:rPr>
            </w:pPr>
          </w:p>
        </w:tc>
        <w:tc>
          <w:tcPr>
            <w:tcW w:w="60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Share</w:t>
            </w:r>
          </w:p>
        </w:tc>
        <w:tc>
          <w:tcPr>
            <w:tcW w:w="451" w:type="pct"/>
            <w:tcBorders>
              <w:top w:val="nil"/>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7E40A2" w:rsidRPr="00B36233" w:rsidRDefault="007E40A2"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47" w:type="pct"/>
            <w:tcBorders>
              <w:top w:val="nil"/>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7E40A2" w:rsidRPr="00B36233" w:rsidRDefault="007E40A2"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7" w:type="pct"/>
            <w:tcBorders>
              <w:top w:val="nil"/>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7E40A2" w:rsidRPr="00B36233" w:rsidRDefault="007E40A2" w:rsidP="00F445B1">
            <w:pPr>
              <w:spacing w:after="0" w:line="240" w:lineRule="auto"/>
              <w:rPr>
                <w:rFonts w:ascii="Times New Roman" w:eastAsia="Times New Roman" w:hAnsi="Times New Roman" w:cs="Times New Roman"/>
                <w:b/>
                <w:color w:val="000000"/>
                <w:lang w:val="en-GB" w:eastAsia="fr-FR"/>
              </w:rPr>
            </w:pPr>
          </w:p>
        </w:tc>
        <w:tc>
          <w:tcPr>
            <w:tcW w:w="439" w:type="pct"/>
            <w:tcBorders>
              <w:top w:val="nil"/>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7E40A2" w:rsidRPr="00B36233" w:rsidRDefault="007E40A2"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47" w:type="pct"/>
            <w:tcBorders>
              <w:top w:val="nil"/>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7E40A2" w:rsidRPr="00B36233" w:rsidRDefault="007E40A2"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65" w:type="pct"/>
            <w:tcBorders>
              <w:top w:val="nil"/>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7E40A2" w:rsidRPr="00B36233" w:rsidRDefault="007E40A2" w:rsidP="00F445B1">
            <w:pPr>
              <w:spacing w:after="0" w:line="240" w:lineRule="auto"/>
              <w:rPr>
                <w:rFonts w:ascii="Times New Roman" w:eastAsia="Times New Roman" w:hAnsi="Times New Roman" w:cs="Times New Roman"/>
                <w:b/>
                <w:color w:val="000000"/>
                <w:lang w:val="en-GB" w:eastAsia="fr-FR"/>
              </w:rPr>
            </w:pPr>
          </w:p>
        </w:tc>
      </w:tr>
      <w:tr w:rsidR="00CE1091" w:rsidRPr="00B36233" w:rsidTr="00B4715E">
        <w:trPr>
          <w:trHeight w:val="192"/>
          <w:jc w:val="center"/>
        </w:trPr>
        <w:tc>
          <w:tcPr>
            <w:tcW w:w="491" w:type="pct"/>
            <w:vMerge/>
            <w:tcBorders>
              <w:top w:val="single" w:sz="4" w:space="0" w:color="auto"/>
              <w:left w:val="single" w:sz="4" w:space="0" w:color="auto"/>
              <w:bottom w:val="single" w:sz="4" w:space="0" w:color="auto"/>
              <w:right w:val="single" w:sz="4" w:space="0" w:color="auto"/>
            </w:tcBorders>
            <w:vAlign w:val="center"/>
            <w:hideMark/>
          </w:tcPr>
          <w:p w:rsidR="00CE1091" w:rsidRPr="00B36233" w:rsidRDefault="00CE1091" w:rsidP="00F445B1">
            <w:pPr>
              <w:spacing w:after="0" w:line="240" w:lineRule="auto"/>
              <w:rPr>
                <w:rFonts w:ascii="Times New Roman" w:eastAsia="Times New Roman" w:hAnsi="Times New Roman" w:cs="Times New Roman"/>
                <w:color w:val="000000"/>
                <w:lang w:val="en-GB" w:eastAsia="fr-FR"/>
              </w:rPr>
            </w:pPr>
          </w:p>
        </w:tc>
        <w:tc>
          <w:tcPr>
            <w:tcW w:w="1298" w:type="pct"/>
            <w:vMerge/>
            <w:tcBorders>
              <w:top w:val="single" w:sz="4" w:space="0" w:color="auto"/>
              <w:left w:val="single" w:sz="4" w:space="0" w:color="auto"/>
              <w:bottom w:val="single" w:sz="4" w:space="0" w:color="auto"/>
              <w:right w:val="single" w:sz="4" w:space="0" w:color="auto"/>
            </w:tcBorders>
            <w:vAlign w:val="center"/>
            <w:hideMark/>
          </w:tcPr>
          <w:p w:rsidR="00CE1091" w:rsidRPr="00B36233" w:rsidRDefault="00CE1091" w:rsidP="00F445B1">
            <w:pPr>
              <w:spacing w:after="0" w:line="240" w:lineRule="auto"/>
              <w:rPr>
                <w:rFonts w:ascii="Times New Roman" w:eastAsia="Times New Roman" w:hAnsi="Times New Roman" w:cs="Times New Roman"/>
                <w:color w:val="000000"/>
                <w:lang w:val="en-GB" w:eastAsia="fr-FR"/>
              </w:rPr>
            </w:pPr>
          </w:p>
        </w:tc>
        <w:tc>
          <w:tcPr>
            <w:tcW w:w="606" w:type="pct"/>
            <w:vMerge/>
            <w:tcBorders>
              <w:top w:val="nil"/>
              <w:left w:val="single" w:sz="4" w:space="0" w:color="auto"/>
              <w:bottom w:val="single" w:sz="4" w:space="0" w:color="auto"/>
              <w:right w:val="single" w:sz="4" w:space="0" w:color="auto"/>
            </w:tcBorders>
            <w:vAlign w:val="center"/>
            <w:hideMark/>
          </w:tcPr>
          <w:p w:rsidR="00CE1091" w:rsidRPr="00B36233" w:rsidRDefault="00CE1091" w:rsidP="00F445B1">
            <w:pPr>
              <w:spacing w:after="0" w:line="240" w:lineRule="auto"/>
              <w:rPr>
                <w:rFonts w:ascii="Times New Roman" w:eastAsia="Times New Roman" w:hAnsi="Times New Roman" w:cs="Times New Roman"/>
                <w:b/>
                <w:color w:val="000000"/>
                <w:lang w:val="en-GB" w:eastAsia="fr-FR"/>
              </w:rPr>
            </w:pPr>
          </w:p>
        </w:tc>
        <w:tc>
          <w:tcPr>
            <w:tcW w:w="1355" w:type="pct"/>
            <w:gridSpan w:val="3"/>
            <w:tcBorders>
              <w:top w:val="single" w:sz="4" w:space="0" w:color="auto"/>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0</w:t>
            </w:r>
          </w:p>
        </w:tc>
        <w:tc>
          <w:tcPr>
            <w:tcW w:w="1251" w:type="pct"/>
            <w:gridSpan w:val="3"/>
            <w:tcBorders>
              <w:top w:val="single" w:sz="4" w:space="0" w:color="auto"/>
              <w:left w:val="nil"/>
              <w:bottom w:val="single" w:sz="4" w:space="0" w:color="auto"/>
              <w:right w:val="single" w:sz="4" w:space="0" w:color="auto"/>
            </w:tcBorders>
            <w:shd w:val="clear" w:color="auto" w:fill="auto"/>
            <w:noWrap/>
            <w:vAlign w:val="bottom"/>
            <w:hideMark/>
          </w:tcPr>
          <w:p w:rsidR="00CE1091" w:rsidRPr="00B36233" w:rsidRDefault="00CE1091"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1</w:t>
            </w:r>
          </w:p>
        </w:tc>
      </w:tr>
      <w:tr w:rsidR="00B20B83" w:rsidRPr="00B36233" w:rsidTr="00B4715E">
        <w:trPr>
          <w:trHeight w:val="201"/>
          <w:jc w:val="center"/>
        </w:trPr>
        <w:tc>
          <w:tcPr>
            <w:tcW w:w="491" w:type="pct"/>
            <w:vMerge w:val="restart"/>
            <w:tcBorders>
              <w:top w:val="nil"/>
              <w:left w:val="single" w:sz="4" w:space="0" w:color="auto"/>
              <w:right w:val="single" w:sz="4" w:space="0" w:color="auto"/>
            </w:tcBorders>
            <w:shd w:val="clear" w:color="auto" w:fill="auto"/>
            <w:noWrap/>
            <w:vAlign w:val="bottom"/>
            <w:hideMark/>
          </w:tcPr>
          <w:p w:rsidR="005D60F5" w:rsidRPr="00B36233" w:rsidRDefault="005D60F5" w:rsidP="00F445B1">
            <w:pPr>
              <w:autoSpaceDE w:val="0"/>
              <w:autoSpaceDN w:val="0"/>
              <w:adjustRightInd w:val="0"/>
              <w:spacing w:line="240" w:lineRule="auto"/>
              <w:jc w:val="center"/>
              <w:rPr>
                <w:rFonts w:ascii="Times New Roman" w:hAnsi="Times New Roman" w:cs="Times New Roman"/>
              </w:rPr>
            </w:pPr>
            <w:r w:rsidRPr="00B36233">
              <w:rPr>
                <w:rFonts w:ascii="Times New Roman" w:hAnsi="Times New Roman" w:cs="Times New Roman"/>
                <w:position w:val="-10"/>
              </w:rPr>
              <w:object w:dxaOrig="639" w:dyaOrig="360">
                <v:shape id="_x0000_i1105" type="#_x0000_t75" style="width:31.95pt;height:18.15pt" o:ole="">
                  <v:imagedata r:id="rId145" o:title=""/>
                </v:shape>
                <o:OLEObject Type="Embed" ProgID="Equation.3" ShapeID="_x0000_i1105" DrawAspect="Content" ObjectID="_1585274175" r:id="rId146"/>
              </w:object>
            </w:r>
          </w:p>
          <w:p w:rsidR="005D60F5" w:rsidRPr="00B36233" w:rsidRDefault="005D60F5" w:rsidP="00F445B1">
            <w:pPr>
              <w:autoSpaceDE w:val="0"/>
              <w:autoSpaceDN w:val="0"/>
              <w:adjustRightInd w:val="0"/>
              <w:spacing w:line="240" w:lineRule="auto"/>
              <w:jc w:val="both"/>
              <w:rPr>
                <w:rFonts w:ascii="Times New Roman" w:hAnsi="Times New Roman" w:cs="Times New Roman"/>
              </w:rPr>
            </w:pPr>
          </w:p>
          <w:p w:rsidR="005D60F5" w:rsidRPr="00B36233" w:rsidRDefault="005D60F5" w:rsidP="00F445B1">
            <w:pPr>
              <w:autoSpaceDE w:val="0"/>
              <w:autoSpaceDN w:val="0"/>
              <w:adjustRightInd w:val="0"/>
              <w:spacing w:line="240" w:lineRule="auto"/>
              <w:jc w:val="both"/>
              <w:rPr>
                <w:rFonts w:ascii="Times New Roman" w:hAnsi="Times New Roman" w:cs="Times New Roman"/>
              </w:rPr>
            </w:pPr>
          </w:p>
          <w:p w:rsidR="005D60F5" w:rsidRPr="00B36233" w:rsidRDefault="005D60F5" w:rsidP="00F445B1">
            <w:pPr>
              <w:autoSpaceDE w:val="0"/>
              <w:autoSpaceDN w:val="0"/>
              <w:adjustRightInd w:val="0"/>
              <w:spacing w:line="240" w:lineRule="auto"/>
              <w:jc w:val="both"/>
              <w:rPr>
                <w:rFonts w:ascii="Times New Roman" w:hAnsi="Times New Roman" w:cs="Times New Roman"/>
              </w:rPr>
            </w:pP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p>
        </w:tc>
        <w:tc>
          <w:tcPr>
            <w:tcW w:w="1298"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B12249">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lastRenderedPageBreak/>
              <w:t xml:space="preserve">Vulnerability </w:t>
            </w:r>
          </w:p>
        </w:tc>
        <w:tc>
          <w:tcPr>
            <w:tcW w:w="606"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0.510</w:t>
            </w:r>
          </w:p>
          <w:p w:rsidR="00F9672B" w:rsidRPr="00B36233" w:rsidRDefault="00F9672B"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0.718</w:t>
            </w:r>
            <w:r w:rsidRPr="00B36233">
              <w:rPr>
                <w:rFonts w:ascii="Times New Roman" w:eastAsia="Times New Roman" w:hAnsi="Times New Roman" w:cs="Times New Roman"/>
                <w:color w:val="000000"/>
                <w:lang w:val="en-GB" w:eastAsia="fr-FR"/>
              </w:rPr>
              <w:lastRenderedPageBreak/>
              <w:t>)</w:t>
            </w:r>
          </w:p>
        </w:tc>
        <w:tc>
          <w:tcPr>
            <w:tcW w:w="451"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lastRenderedPageBreak/>
              <w:t>-0.110</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(-0.298)</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-0.208</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tc>
        <w:tc>
          <w:tcPr>
            <w:tcW w:w="45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4.927</w:t>
            </w:r>
          </w:p>
          <w:p w:rsidR="0014123B" w:rsidRPr="00B36233" w:rsidRDefault="0014123B"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00187290" w:rsidRPr="00B36233">
              <w:rPr>
                <w:rFonts w:ascii="Times New Roman" w:eastAsia="Times New Roman" w:hAnsi="Times New Roman" w:cs="Times New Roman"/>
                <w:color w:val="000000"/>
                <w:lang w:val="en-GB" w:eastAsia="fr-FR"/>
              </w:rPr>
              <w:t>0.017</w:t>
            </w:r>
            <w:r w:rsidRPr="00B36233">
              <w:rPr>
                <w:rFonts w:ascii="Times New Roman" w:eastAsia="Times New Roman" w:hAnsi="Times New Roman" w:cs="Times New Roman"/>
                <w:color w:val="000000"/>
                <w:lang w:val="en-GB" w:eastAsia="fr-FR"/>
              </w:rPr>
              <w:t>)</w:t>
            </w:r>
          </w:p>
        </w:tc>
        <w:tc>
          <w:tcPr>
            <w:tcW w:w="439"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-0.110</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(-0.298)</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-0.103</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(-0.254)</w:t>
            </w:r>
          </w:p>
        </w:tc>
        <w:tc>
          <w:tcPr>
            <w:tcW w:w="365"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11.505</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(1.546</w:t>
            </w:r>
            <w:r w:rsidRPr="00B36233">
              <w:rPr>
                <w:rFonts w:ascii="Times New Roman" w:eastAsia="Times New Roman" w:hAnsi="Times New Roman" w:cs="Times New Roman"/>
                <w:color w:val="000000"/>
                <w:lang w:val="en-GB" w:eastAsia="fr-FR"/>
              </w:rPr>
              <w:lastRenderedPageBreak/>
              <w:t>)</w:t>
            </w:r>
          </w:p>
        </w:tc>
      </w:tr>
      <w:tr w:rsidR="00B20B83" w:rsidRPr="00B36233" w:rsidTr="00B4715E">
        <w:trPr>
          <w:trHeight w:val="201"/>
          <w:jc w:val="center"/>
        </w:trPr>
        <w:tc>
          <w:tcPr>
            <w:tcW w:w="491" w:type="pct"/>
            <w:vMerge/>
            <w:tcBorders>
              <w:left w:val="single" w:sz="4" w:space="0" w:color="auto"/>
              <w:right w:val="single" w:sz="4" w:space="0" w:color="auto"/>
            </w:tcBorders>
            <w:vAlign w:val="center"/>
            <w:hideMark/>
          </w:tcPr>
          <w:p w:rsidR="00B20B83" w:rsidRPr="00B36233" w:rsidRDefault="00B20B83" w:rsidP="00F445B1">
            <w:pPr>
              <w:spacing w:after="0" w:line="240" w:lineRule="auto"/>
              <w:rPr>
                <w:rFonts w:ascii="Times New Roman" w:eastAsia="Times New Roman" w:hAnsi="Times New Roman" w:cs="Times New Roman"/>
                <w:color w:val="000000"/>
                <w:lang w:val="en-GB" w:eastAsia="fr-FR"/>
              </w:rPr>
            </w:pPr>
          </w:p>
        </w:tc>
        <w:tc>
          <w:tcPr>
            <w:tcW w:w="1298"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Human capital</w:t>
            </w:r>
            <w:r w:rsidRPr="00B36233">
              <w:rPr>
                <w:rFonts w:ascii="Times New Roman" w:eastAsia="Times New Roman" w:hAnsi="Times New Roman" w:cs="Times New Roman"/>
                <w:bCs/>
                <w:color w:val="FF0000"/>
                <w:lang w:val="en-GB" w:eastAsia="fr-FR"/>
              </w:rPr>
              <w:t xml:space="preserve"> </w:t>
            </w:r>
          </w:p>
        </w:tc>
        <w:tc>
          <w:tcPr>
            <w:tcW w:w="606"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0.302</w:t>
            </w:r>
          </w:p>
          <w:p w:rsidR="00F9672B" w:rsidRPr="00B36233" w:rsidRDefault="00F9672B"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0.153</w:t>
            </w:r>
            <w:r w:rsidRPr="00B36233">
              <w:rPr>
                <w:rFonts w:ascii="Times New Roman" w:eastAsia="Times New Roman" w:hAnsi="Times New Roman" w:cs="Times New Roman"/>
                <w:color w:val="000000"/>
                <w:lang w:val="en-GB" w:eastAsia="fr-FR"/>
              </w:rPr>
              <w:t>)</w:t>
            </w:r>
          </w:p>
        </w:tc>
        <w:tc>
          <w:tcPr>
            <w:tcW w:w="451"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0.640</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(0.708)</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1.015</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(-0.032)</w:t>
            </w:r>
          </w:p>
        </w:tc>
        <w:tc>
          <w:tcPr>
            <w:tcW w:w="45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4.135</w:t>
            </w:r>
          </w:p>
          <w:p w:rsidR="00187290" w:rsidRPr="00B36233" w:rsidRDefault="00187290"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(-0.029)</w:t>
            </w:r>
          </w:p>
        </w:tc>
        <w:tc>
          <w:tcPr>
            <w:tcW w:w="439"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0.640</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(0.708)</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0.537</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(0.573)</w:t>
            </w:r>
          </w:p>
        </w:tc>
        <w:tc>
          <w:tcPr>
            <w:tcW w:w="365"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10.370</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(1.474)</w:t>
            </w:r>
          </w:p>
        </w:tc>
      </w:tr>
      <w:tr w:rsidR="00B20B83" w:rsidRPr="00B36233" w:rsidTr="00B4715E">
        <w:trPr>
          <w:trHeight w:val="201"/>
          <w:jc w:val="center"/>
        </w:trPr>
        <w:tc>
          <w:tcPr>
            <w:tcW w:w="491" w:type="pct"/>
            <w:vMerge/>
            <w:tcBorders>
              <w:left w:val="single" w:sz="4" w:space="0" w:color="auto"/>
              <w:right w:val="single" w:sz="4" w:space="0" w:color="auto"/>
            </w:tcBorders>
            <w:vAlign w:val="center"/>
            <w:hideMark/>
          </w:tcPr>
          <w:p w:rsidR="00B20B83" w:rsidRPr="00B36233" w:rsidRDefault="00B20B83" w:rsidP="00F445B1">
            <w:pPr>
              <w:spacing w:after="0" w:line="240" w:lineRule="auto"/>
              <w:rPr>
                <w:rFonts w:ascii="Times New Roman" w:eastAsia="Times New Roman" w:hAnsi="Times New Roman" w:cs="Times New Roman"/>
                <w:color w:val="000000"/>
                <w:lang w:val="en-GB" w:eastAsia="fr-FR"/>
              </w:rPr>
            </w:pPr>
          </w:p>
        </w:tc>
        <w:tc>
          <w:tcPr>
            <w:tcW w:w="1298"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Financial capital</w:t>
            </w:r>
          </w:p>
        </w:tc>
        <w:tc>
          <w:tcPr>
            <w:tcW w:w="606"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p w:rsidR="00F9672B" w:rsidRPr="00B36233" w:rsidRDefault="00F9672B"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0.013</w:t>
            </w:r>
            <w:r w:rsidRPr="00B36233">
              <w:rPr>
                <w:rFonts w:ascii="Times New Roman" w:eastAsia="Times New Roman" w:hAnsi="Times New Roman" w:cs="Times New Roman"/>
                <w:color w:val="000000"/>
                <w:lang w:val="en-GB" w:eastAsia="fr-FR"/>
              </w:rPr>
              <w:t>)</w:t>
            </w:r>
          </w:p>
        </w:tc>
        <w:tc>
          <w:tcPr>
            <w:tcW w:w="451"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-0.004</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(0.007)</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0.002</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tc>
        <w:tc>
          <w:tcPr>
            <w:tcW w:w="45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-0.938</w:t>
            </w:r>
          </w:p>
          <w:p w:rsidR="00187290" w:rsidRPr="00B36233" w:rsidRDefault="00187290"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(-0.757)</w:t>
            </w:r>
          </w:p>
        </w:tc>
        <w:tc>
          <w:tcPr>
            <w:tcW w:w="439"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-0.004</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(0.007)</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0.000</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(0.009)</w:t>
            </w:r>
          </w:p>
        </w:tc>
        <w:tc>
          <w:tcPr>
            <w:tcW w:w="365"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0.656</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(2.318)</w:t>
            </w:r>
          </w:p>
        </w:tc>
      </w:tr>
      <w:tr w:rsidR="00B20B83" w:rsidRPr="00B36233" w:rsidTr="00B4715E">
        <w:trPr>
          <w:trHeight w:val="201"/>
          <w:jc w:val="center"/>
        </w:trPr>
        <w:tc>
          <w:tcPr>
            <w:tcW w:w="491" w:type="pct"/>
            <w:vMerge/>
            <w:tcBorders>
              <w:left w:val="single" w:sz="4" w:space="0" w:color="auto"/>
              <w:right w:val="single" w:sz="4" w:space="0" w:color="auto"/>
            </w:tcBorders>
            <w:vAlign w:val="center"/>
            <w:hideMark/>
          </w:tcPr>
          <w:p w:rsidR="00B20B83" w:rsidRPr="00B36233" w:rsidRDefault="00B20B83" w:rsidP="00F445B1">
            <w:pPr>
              <w:spacing w:after="0" w:line="240" w:lineRule="auto"/>
              <w:rPr>
                <w:rFonts w:ascii="Times New Roman" w:eastAsia="Times New Roman" w:hAnsi="Times New Roman" w:cs="Times New Roman"/>
                <w:color w:val="000000"/>
                <w:lang w:val="en-GB" w:eastAsia="fr-FR"/>
              </w:rPr>
            </w:pPr>
          </w:p>
        </w:tc>
        <w:tc>
          <w:tcPr>
            <w:tcW w:w="1298"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Household demographics</w:t>
            </w:r>
          </w:p>
        </w:tc>
        <w:tc>
          <w:tcPr>
            <w:tcW w:w="606"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0.092</w:t>
            </w:r>
          </w:p>
          <w:p w:rsidR="00F9672B" w:rsidRPr="00B36233" w:rsidRDefault="00F9672B"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0.103)</w:t>
            </w:r>
          </w:p>
        </w:tc>
        <w:tc>
          <w:tcPr>
            <w:tcW w:w="451"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0.403</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(1.148)</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0.662</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(-0.075)</w:t>
            </w:r>
          </w:p>
        </w:tc>
        <w:tc>
          <w:tcPr>
            <w:tcW w:w="45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4.291</w:t>
            </w:r>
          </w:p>
          <w:p w:rsidR="00187290" w:rsidRPr="00B36233" w:rsidRDefault="00187290"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(-0.042)</w:t>
            </w:r>
          </w:p>
        </w:tc>
        <w:tc>
          <w:tcPr>
            <w:tcW w:w="439"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0.403</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(1.148)</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0.538</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(1.024)</w:t>
            </w:r>
          </w:p>
        </w:tc>
        <w:tc>
          <w:tcPr>
            <w:tcW w:w="365"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16.516</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(1.623)</w:t>
            </w:r>
          </w:p>
        </w:tc>
      </w:tr>
      <w:tr w:rsidR="00B20B83" w:rsidRPr="00B36233" w:rsidTr="00B4715E">
        <w:trPr>
          <w:trHeight w:val="201"/>
          <w:jc w:val="center"/>
        </w:trPr>
        <w:tc>
          <w:tcPr>
            <w:tcW w:w="491" w:type="pct"/>
            <w:vMerge/>
            <w:tcBorders>
              <w:left w:val="single" w:sz="4" w:space="0" w:color="auto"/>
              <w:bottom w:val="single" w:sz="4" w:space="0" w:color="000000"/>
              <w:right w:val="single" w:sz="4" w:space="0" w:color="auto"/>
            </w:tcBorders>
            <w:vAlign w:val="center"/>
            <w:hideMark/>
          </w:tcPr>
          <w:p w:rsidR="00B20B83" w:rsidRPr="00B36233" w:rsidRDefault="00B20B83" w:rsidP="00F445B1">
            <w:pPr>
              <w:spacing w:after="0" w:line="240" w:lineRule="auto"/>
              <w:rPr>
                <w:rFonts w:ascii="Times New Roman" w:eastAsia="Times New Roman" w:hAnsi="Times New Roman" w:cs="Times New Roman"/>
                <w:color w:val="000000"/>
                <w:lang w:val="en-GB" w:eastAsia="fr-FR"/>
              </w:rPr>
            </w:pPr>
          </w:p>
        </w:tc>
        <w:tc>
          <w:tcPr>
            <w:tcW w:w="1298"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B12249">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Other </w:t>
            </w:r>
            <w:r w:rsidR="00B12249" w:rsidRPr="00B36233">
              <w:rPr>
                <w:rFonts w:ascii="Times New Roman" w:eastAsia="Times New Roman" w:hAnsi="Times New Roman" w:cs="Times New Roman"/>
                <w:bCs/>
                <w:color w:val="000000"/>
                <w:lang w:val="en-GB" w:eastAsia="fr-FR"/>
              </w:rPr>
              <w:t>income</w:t>
            </w:r>
            <w:r w:rsidRPr="00B36233">
              <w:rPr>
                <w:rFonts w:ascii="Times New Roman" w:eastAsia="Times New Roman" w:hAnsi="Times New Roman" w:cs="Times New Roman"/>
                <w:bCs/>
                <w:color w:val="000000"/>
                <w:lang w:val="en-GB" w:eastAsia="fr-FR"/>
              </w:rPr>
              <w:t xml:space="preserve"> sources</w:t>
            </w:r>
          </w:p>
        </w:tc>
        <w:tc>
          <w:tcPr>
            <w:tcW w:w="606"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0.087</w:t>
            </w:r>
          </w:p>
          <w:p w:rsidR="00F9672B" w:rsidRPr="00B36233" w:rsidRDefault="00F9672B"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0.012)</w:t>
            </w:r>
          </w:p>
        </w:tc>
        <w:tc>
          <w:tcPr>
            <w:tcW w:w="451"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3.144</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(1.975)</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4.137</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(1.243)</w:t>
            </w:r>
          </w:p>
        </w:tc>
        <w:tc>
          <w:tcPr>
            <w:tcW w:w="45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3.435</w:t>
            </w:r>
          </w:p>
          <w:p w:rsidR="00187290" w:rsidRPr="00B36233" w:rsidRDefault="00187290"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(0.403)</w:t>
            </w:r>
          </w:p>
        </w:tc>
        <w:tc>
          <w:tcPr>
            <w:tcW w:w="439"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3.144</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(1.975)</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1.861</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(1.573)</w:t>
            </w:r>
          </w:p>
        </w:tc>
        <w:tc>
          <w:tcPr>
            <w:tcW w:w="365"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7.321</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(1.450)</w:t>
            </w:r>
          </w:p>
        </w:tc>
      </w:tr>
      <w:tr w:rsidR="00B20B83" w:rsidRPr="00B36233" w:rsidTr="00B4715E">
        <w:trPr>
          <w:trHeight w:val="201"/>
          <w:jc w:val="center"/>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B20B83" w:rsidRPr="00B36233" w:rsidRDefault="005D60F5"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10"/>
              </w:rPr>
              <w:object w:dxaOrig="279" w:dyaOrig="360">
                <v:shape id="_x0000_i1106" type="#_x0000_t75" style="width:13.75pt;height:18.15pt" o:ole="">
                  <v:imagedata r:id="rId147" o:title=""/>
                </v:shape>
                <o:OLEObject Type="Embed" ProgID="Equation.3" ShapeID="_x0000_i1106" DrawAspect="Content" ObjectID="_1585274176" r:id="rId148"/>
              </w:object>
            </w:r>
          </w:p>
        </w:tc>
        <w:tc>
          <w:tcPr>
            <w:tcW w:w="1298"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All sources together </w:t>
            </w:r>
          </w:p>
        </w:tc>
        <w:tc>
          <w:tcPr>
            <w:tcW w:w="606"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p>
        </w:tc>
        <w:tc>
          <w:tcPr>
            <w:tcW w:w="451"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4.072</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(3.539)</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5.894</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(1.072)</w:t>
            </w:r>
          </w:p>
        </w:tc>
        <w:tc>
          <w:tcPr>
            <w:tcW w:w="45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3.778</w:t>
            </w:r>
          </w:p>
          <w:p w:rsidR="00187290" w:rsidRPr="00B36233" w:rsidRDefault="00187290"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(0.194)</w:t>
            </w:r>
          </w:p>
        </w:tc>
        <w:tc>
          <w:tcPr>
            <w:tcW w:w="439"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4.072</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(3.539)</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2.833</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(2.926)</w:t>
            </w:r>
          </w:p>
        </w:tc>
        <w:tc>
          <w:tcPr>
            <w:tcW w:w="365"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8.604</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(1.505)</w:t>
            </w:r>
          </w:p>
        </w:tc>
      </w:tr>
      <w:tr w:rsidR="00B20B83" w:rsidRPr="00B36233" w:rsidTr="00B4715E">
        <w:trPr>
          <w:trHeight w:val="201"/>
          <w:jc w:val="center"/>
        </w:trPr>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B20B83" w:rsidRPr="00B36233" w:rsidRDefault="005D60F5"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6"/>
                <w:lang w:val="en-GB"/>
              </w:rPr>
              <w:object w:dxaOrig="279" w:dyaOrig="320">
                <v:shape id="_x0000_i1107" type="#_x0000_t75" style="width:14.4pt;height:15.65pt" o:ole="">
                  <v:imagedata r:id="rId117" o:title=""/>
                </v:shape>
                <o:OLEObject Type="Embed" ProgID="Equation.3" ShapeID="_x0000_i1107" DrawAspect="Content" ObjectID="_1585274177" r:id="rId149"/>
              </w:object>
            </w:r>
          </w:p>
        </w:tc>
        <w:tc>
          <w:tcPr>
            <w:tcW w:w="1298"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Between</w:t>
            </w:r>
          </w:p>
        </w:tc>
        <w:tc>
          <w:tcPr>
            <w:tcW w:w="606"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p>
        </w:tc>
        <w:tc>
          <w:tcPr>
            <w:tcW w:w="451"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-4.274</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(30.929)</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-5.936</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(17.752)</w:t>
            </w:r>
          </w:p>
        </w:tc>
        <w:tc>
          <w:tcPr>
            <w:tcW w:w="45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3.625</w:t>
            </w:r>
          </w:p>
          <w:p w:rsidR="00187290" w:rsidRPr="00B36233" w:rsidRDefault="00187290"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(0.368)</w:t>
            </w:r>
          </w:p>
        </w:tc>
        <w:tc>
          <w:tcPr>
            <w:tcW w:w="439"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-4.274</w:t>
            </w:r>
          </w:p>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(30.929)</w:t>
            </w:r>
          </w:p>
        </w:tc>
        <w:tc>
          <w:tcPr>
            <w:tcW w:w="447"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-2.907</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(24.869)</w:t>
            </w:r>
          </w:p>
        </w:tc>
        <w:tc>
          <w:tcPr>
            <w:tcW w:w="365" w:type="pct"/>
            <w:tcBorders>
              <w:top w:val="nil"/>
              <w:left w:val="nil"/>
              <w:bottom w:val="single" w:sz="4" w:space="0" w:color="auto"/>
              <w:right w:val="single" w:sz="4" w:space="0" w:color="auto"/>
            </w:tcBorders>
            <w:shd w:val="clear" w:color="auto" w:fill="auto"/>
            <w:noWrap/>
            <w:vAlign w:val="bottom"/>
            <w:hideMark/>
          </w:tcPr>
          <w:p w:rsidR="00B20B83" w:rsidRPr="00B36233" w:rsidRDefault="00B20B8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8.411</w:t>
            </w:r>
          </w:p>
          <w:p w:rsidR="00B25DF6" w:rsidRPr="00B36233" w:rsidRDefault="00B25DF6"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(1.463)</w:t>
            </w:r>
          </w:p>
        </w:tc>
      </w:tr>
    </w:tbl>
    <w:p w:rsidR="00CE1091" w:rsidRPr="00B36233" w:rsidRDefault="00CE1091"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Source: computed by author with the help of the DASP package</w:t>
      </w:r>
    </w:p>
    <w:p w:rsidR="00CE1091" w:rsidRPr="00B36233" w:rsidRDefault="00CE1091" w:rsidP="00F445B1">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Note: </w:t>
      </w:r>
      <w:r w:rsidR="00143584" w:rsidRPr="00B36233">
        <w:rPr>
          <w:rFonts w:ascii="Times New Roman" w:hAnsi="Times New Roman" w:cs="Times New Roman"/>
          <w:lang w:val="en-GB"/>
        </w:rPr>
        <w:t xml:space="preserve">Informal </w:t>
      </w:r>
      <w:r w:rsidRPr="00B36233">
        <w:rPr>
          <w:rFonts w:ascii="Times New Roman" w:hAnsi="Times New Roman" w:cs="Times New Roman"/>
          <w:lang w:val="en-GB"/>
        </w:rPr>
        <w:t xml:space="preserve">sector results are in parentheses; </w:t>
      </w:r>
      <w:r w:rsidRPr="00B36233">
        <w:rPr>
          <w:rFonts w:ascii="Times New Roman" w:hAnsi="Times New Roman" w:cs="Times New Roman"/>
          <w:i/>
          <w:iCs/>
          <w:lang w:val="en-GB"/>
        </w:rPr>
        <w:t xml:space="preserve">MII </w:t>
      </w:r>
      <w:r w:rsidRPr="00B36233">
        <w:rPr>
          <w:rFonts w:ascii="Times New Roman" w:hAnsi="Times New Roman" w:cs="Times New Roman"/>
          <w:lang w:val="en-GB"/>
        </w:rPr>
        <w:t>represents marginal impact on inequality;</w:t>
      </w:r>
    </w:p>
    <w:p w:rsidR="009315CE" w:rsidRPr="00B36233" w:rsidRDefault="00CE1091" w:rsidP="00C526E3">
      <w:pPr>
        <w:autoSpaceDE w:val="0"/>
        <w:autoSpaceDN w:val="0"/>
        <w:adjustRightInd w:val="0"/>
        <w:spacing w:after="0" w:line="240" w:lineRule="auto"/>
        <w:jc w:val="both"/>
        <w:rPr>
          <w:rFonts w:ascii="Times New Roman" w:hAnsi="Times New Roman" w:cs="Times New Roman"/>
          <w:lang w:val="en-GB"/>
        </w:rPr>
      </w:pPr>
      <w:r w:rsidRPr="00B36233">
        <w:rPr>
          <w:rFonts w:ascii="Times New Roman" w:hAnsi="Times New Roman" w:cs="Times New Roman"/>
          <w:i/>
          <w:iCs/>
          <w:lang w:val="en-GB"/>
        </w:rPr>
        <w:t>MIP</w:t>
      </w:r>
      <w:r w:rsidRPr="00B36233">
        <w:rPr>
          <w:rFonts w:ascii="Times New Roman" w:hAnsi="Times New Roman" w:cs="Times New Roman"/>
          <w:lang w:val="en-GB"/>
        </w:rPr>
        <w:t xml:space="preserve"> represents marginal impact on poverty; and </w:t>
      </w:r>
      <w:r w:rsidRPr="00B36233">
        <w:rPr>
          <w:rFonts w:ascii="Times New Roman" w:hAnsi="Times New Roman" w:cs="Times New Roman"/>
          <w:i/>
          <w:iCs/>
          <w:lang w:val="en-GB"/>
        </w:rPr>
        <w:t>ELS</w:t>
      </w:r>
      <w:r w:rsidRPr="00B36233">
        <w:rPr>
          <w:rFonts w:ascii="Times New Roman" w:hAnsi="Times New Roman" w:cs="Times New Roman"/>
          <w:lang w:val="en-GB"/>
        </w:rPr>
        <w:t xml:space="preserve"> represents elasticity of poverty with respect to inequality.</w:t>
      </w:r>
    </w:p>
    <w:p w:rsidR="00310D02" w:rsidRPr="00B36233" w:rsidRDefault="00310D02" w:rsidP="00C526E3">
      <w:pPr>
        <w:autoSpaceDE w:val="0"/>
        <w:autoSpaceDN w:val="0"/>
        <w:adjustRightInd w:val="0"/>
        <w:spacing w:after="0" w:line="240" w:lineRule="auto"/>
        <w:jc w:val="both"/>
        <w:rPr>
          <w:rFonts w:ascii="Times New Roman" w:hAnsi="Times New Roman" w:cs="Times New Roman"/>
          <w:lang w:val="en-GB"/>
        </w:rPr>
      </w:pPr>
    </w:p>
    <w:p w:rsidR="00BB7023" w:rsidRPr="00B36233" w:rsidRDefault="00457432"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Table </w:t>
      </w:r>
      <w:r w:rsidR="00E84E9B" w:rsidRPr="00B36233">
        <w:rPr>
          <w:rFonts w:ascii="Times New Roman" w:eastAsiaTheme="minorEastAsia" w:hAnsi="Times New Roman" w:cs="Times New Roman"/>
          <w:lang w:val="en-GB"/>
        </w:rPr>
        <w:t>8</w:t>
      </w:r>
      <w:r w:rsidR="00BB7023" w:rsidRPr="00B36233">
        <w:rPr>
          <w:rFonts w:ascii="Times New Roman" w:eastAsiaTheme="minorEastAsia" w:hAnsi="Times New Roman" w:cs="Times New Roman"/>
          <w:lang w:val="en-GB"/>
        </w:rPr>
        <w:t>: Formal and informal employment sectors: Elasticity of poverty with respect to within- and between-source inequality (</w:t>
      </w:r>
      <m:oMath>
        <m:r>
          <w:rPr>
            <w:rFonts w:ascii="Cambria Math" w:eastAsiaTheme="minorEastAsia" w:hAnsi="Cambria Math" w:cs="Times New Roman"/>
            <w:lang w:val="en-GB"/>
          </w:rPr>
          <m:t>ρ</m:t>
        </m:r>
        <m:r>
          <w:rPr>
            <w:rFonts w:ascii="Cambria Math" w:eastAsiaTheme="minorEastAsia" w:hAnsi="Times New Roman" w:cs="Times New Roman"/>
            <w:lang w:val="en-GB"/>
          </w:rPr>
          <m:t>=2)</m:t>
        </m:r>
      </m:oMath>
      <w:r w:rsidR="00BB7023" w:rsidRPr="00B36233">
        <w:rPr>
          <w:rFonts w:ascii="Times New Roman" w:eastAsiaTheme="minorEastAsia" w:hAnsi="Times New Roman" w:cs="Times New Roman"/>
          <w:lang w:val="en-GB"/>
        </w:rPr>
        <w:t xml:space="preserve"> </w:t>
      </w:r>
    </w:p>
    <w:tbl>
      <w:tblPr>
        <w:tblW w:w="5000" w:type="pct"/>
        <w:jc w:val="center"/>
        <w:tblCellMar>
          <w:left w:w="70" w:type="dxa"/>
          <w:right w:w="70" w:type="dxa"/>
        </w:tblCellMar>
        <w:tblLook w:val="04A0"/>
      </w:tblPr>
      <w:tblGrid>
        <w:gridCol w:w="860"/>
        <w:gridCol w:w="2379"/>
        <w:gridCol w:w="780"/>
        <w:gridCol w:w="890"/>
        <w:gridCol w:w="890"/>
        <w:gridCol w:w="853"/>
        <w:gridCol w:w="890"/>
        <w:gridCol w:w="890"/>
        <w:gridCol w:w="780"/>
      </w:tblGrid>
      <w:tr w:rsidR="00BB7023" w:rsidRPr="00B36233" w:rsidTr="00B4715E">
        <w:trPr>
          <w:trHeight w:val="300"/>
          <w:jc w:val="center"/>
        </w:trPr>
        <w:tc>
          <w:tcPr>
            <w:tcW w:w="39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Scheme</w:t>
            </w:r>
          </w:p>
        </w:tc>
        <w:tc>
          <w:tcPr>
            <w:tcW w:w="137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Source</w:t>
            </w:r>
            <w:r w:rsidR="00DE7B52" w:rsidRPr="00B36233">
              <w:rPr>
                <w:rFonts w:ascii="Times New Roman" w:eastAsia="Times New Roman" w:hAnsi="Times New Roman" w:cs="Times New Roman"/>
                <w:b/>
                <w:color w:val="000000"/>
                <w:lang w:val="en-GB" w:eastAsia="fr-FR"/>
              </w:rPr>
              <w:t>s</w:t>
            </w:r>
            <w:r w:rsidRPr="00B36233">
              <w:rPr>
                <w:rFonts w:ascii="Times New Roman" w:eastAsia="Times New Roman" w:hAnsi="Times New Roman" w:cs="Times New Roman"/>
                <w:b/>
                <w:color w:val="000000"/>
                <w:lang w:val="en-GB" w:eastAsia="fr-FR"/>
              </w:rPr>
              <w:t xml:space="preserve"> </w:t>
            </w:r>
            <m:oMath>
              <m:r>
                <m:rPr>
                  <m:sty m:val="bi"/>
                </m:rPr>
                <w:rPr>
                  <w:rFonts w:ascii="Cambria Math" w:eastAsia="Times New Roman" w:hAnsi="Cambria Math" w:cs="Times New Roman"/>
                  <w:color w:val="000000"/>
                  <w:lang w:val="en-GB" w:eastAsia="fr-FR"/>
                </w:rPr>
                <m:t>m</m:t>
              </m:r>
            </m:oMath>
          </w:p>
        </w:tc>
        <w:tc>
          <w:tcPr>
            <w:tcW w:w="2860" w:type="pct"/>
            <w:gridSpan w:val="6"/>
            <w:tcBorders>
              <w:top w:val="single" w:sz="4" w:space="0" w:color="auto"/>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 xml:space="preserve">Poverty line </w:t>
            </w:r>
            <w:r w:rsidR="00933793" w:rsidRPr="00B36233">
              <w:rPr>
                <w:rFonts w:ascii="Times New Roman" w:eastAsia="Times New Roman" w:hAnsi="Times New Roman" w:cs="Times New Roman"/>
                <w:b/>
                <w:color w:val="000000"/>
                <w:lang w:val="en-GB" w:eastAsia="fr-FR"/>
              </w:rPr>
              <w:t>18885</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w:t>
            </w:r>
          </w:p>
        </w:tc>
      </w:tr>
      <w:tr w:rsidR="00BB7023" w:rsidRPr="00B36233" w:rsidTr="00B4715E">
        <w:trPr>
          <w:trHeight w:val="300"/>
          <w:jc w:val="center"/>
        </w:trPr>
        <w:tc>
          <w:tcPr>
            <w:tcW w:w="396" w:type="pct"/>
            <w:vMerge/>
            <w:tcBorders>
              <w:top w:val="single" w:sz="4" w:space="0" w:color="auto"/>
              <w:left w:val="single" w:sz="4" w:space="0" w:color="auto"/>
              <w:bottom w:val="single" w:sz="4" w:space="0" w:color="auto"/>
              <w:right w:val="single" w:sz="4" w:space="0" w:color="auto"/>
            </w:tcBorders>
            <w:vAlign w:val="center"/>
            <w:hideMark/>
          </w:tcPr>
          <w:p w:rsidR="00BB7023" w:rsidRPr="00B36233" w:rsidRDefault="00BB7023" w:rsidP="00F445B1">
            <w:pPr>
              <w:spacing w:after="0" w:line="240" w:lineRule="auto"/>
              <w:rPr>
                <w:rFonts w:ascii="Times New Roman" w:eastAsia="Times New Roman" w:hAnsi="Times New Roman" w:cs="Times New Roman"/>
                <w:color w:val="000000"/>
                <w:lang w:val="en-GB" w:eastAsia="fr-FR"/>
              </w:rPr>
            </w:pPr>
          </w:p>
        </w:tc>
        <w:tc>
          <w:tcPr>
            <w:tcW w:w="1371" w:type="pct"/>
            <w:vMerge/>
            <w:tcBorders>
              <w:top w:val="single" w:sz="4" w:space="0" w:color="auto"/>
              <w:left w:val="single" w:sz="4" w:space="0" w:color="auto"/>
              <w:bottom w:val="single" w:sz="4" w:space="0" w:color="auto"/>
              <w:right w:val="single" w:sz="4" w:space="0" w:color="auto"/>
            </w:tcBorders>
            <w:vAlign w:val="center"/>
            <w:hideMark/>
          </w:tcPr>
          <w:p w:rsidR="00BB7023" w:rsidRPr="00B36233" w:rsidRDefault="00BB7023" w:rsidP="00F445B1">
            <w:pPr>
              <w:spacing w:after="0" w:line="240" w:lineRule="auto"/>
              <w:rPr>
                <w:rFonts w:ascii="Times New Roman" w:eastAsia="Times New Roman" w:hAnsi="Times New Roman" w:cs="Times New Roman"/>
                <w:color w:val="000000"/>
                <w:lang w:val="en-GB" w:eastAsia="fr-FR"/>
              </w:rPr>
            </w:pPr>
          </w:p>
        </w:tc>
        <w:tc>
          <w:tcPr>
            <w:tcW w:w="60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Share</w:t>
            </w:r>
          </w:p>
        </w:tc>
        <w:tc>
          <w:tcPr>
            <w:tcW w:w="454" w:type="pct"/>
            <w:tcBorders>
              <w:top w:val="nil"/>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303E18" w:rsidRPr="00B36233" w:rsidRDefault="00303E18"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0" w:type="pct"/>
            <w:tcBorders>
              <w:top w:val="nil"/>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303E18" w:rsidRPr="00B36233" w:rsidRDefault="00303E18"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6" w:type="pct"/>
            <w:tcBorders>
              <w:top w:val="nil"/>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303E18" w:rsidRPr="00B36233" w:rsidRDefault="00303E18" w:rsidP="00F445B1">
            <w:pPr>
              <w:spacing w:after="0" w:line="240" w:lineRule="auto"/>
              <w:rPr>
                <w:rFonts w:ascii="Times New Roman" w:eastAsia="Times New Roman" w:hAnsi="Times New Roman" w:cs="Times New Roman"/>
                <w:b/>
                <w:color w:val="000000"/>
                <w:lang w:val="en-GB" w:eastAsia="fr-FR"/>
              </w:rPr>
            </w:pPr>
          </w:p>
        </w:tc>
        <w:tc>
          <w:tcPr>
            <w:tcW w:w="442" w:type="pct"/>
            <w:tcBorders>
              <w:top w:val="nil"/>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303E18" w:rsidRPr="00B36233" w:rsidRDefault="00303E18"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50" w:type="pct"/>
            <w:tcBorders>
              <w:top w:val="nil"/>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303E18" w:rsidRPr="00B36233" w:rsidRDefault="00303E18"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73" w:type="pct"/>
            <w:tcBorders>
              <w:top w:val="nil"/>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303E18" w:rsidRPr="00B36233" w:rsidRDefault="00303E18" w:rsidP="00F445B1">
            <w:pPr>
              <w:spacing w:after="0" w:line="240" w:lineRule="auto"/>
              <w:rPr>
                <w:rFonts w:ascii="Times New Roman" w:eastAsia="Times New Roman" w:hAnsi="Times New Roman" w:cs="Times New Roman"/>
                <w:b/>
                <w:color w:val="000000"/>
                <w:lang w:val="en-GB" w:eastAsia="fr-FR"/>
              </w:rPr>
            </w:pPr>
          </w:p>
        </w:tc>
      </w:tr>
      <w:tr w:rsidR="00BB7023" w:rsidRPr="00B36233" w:rsidTr="00B4715E">
        <w:trPr>
          <w:trHeight w:val="300"/>
          <w:jc w:val="center"/>
        </w:trPr>
        <w:tc>
          <w:tcPr>
            <w:tcW w:w="396" w:type="pct"/>
            <w:vMerge/>
            <w:tcBorders>
              <w:top w:val="single" w:sz="4" w:space="0" w:color="auto"/>
              <w:left w:val="single" w:sz="4" w:space="0" w:color="auto"/>
              <w:bottom w:val="single" w:sz="4" w:space="0" w:color="auto"/>
              <w:right w:val="single" w:sz="4" w:space="0" w:color="auto"/>
            </w:tcBorders>
            <w:vAlign w:val="center"/>
            <w:hideMark/>
          </w:tcPr>
          <w:p w:rsidR="00BB7023" w:rsidRPr="00B36233" w:rsidRDefault="00BB7023" w:rsidP="00F445B1">
            <w:pPr>
              <w:spacing w:after="0" w:line="240" w:lineRule="auto"/>
              <w:rPr>
                <w:rFonts w:ascii="Times New Roman" w:eastAsia="Times New Roman" w:hAnsi="Times New Roman" w:cs="Times New Roman"/>
                <w:color w:val="000000"/>
                <w:lang w:val="en-GB" w:eastAsia="fr-FR"/>
              </w:rPr>
            </w:pPr>
          </w:p>
        </w:tc>
        <w:tc>
          <w:tcPr>
            <w:tcW w:w="1371" w:type="pct"/>
            <w:vMerge/>
            <w:tcBorders>
              <w:top w:val="single" w:sz="4" w:space="0" w:color="auto"/>
              <w:left w:val="single" w:sz="4" w:space="0" w:color="auto"/>
              <w:bottom w:val="single" w:sz="4" w:space="0" w:color="auto"/>
              <w:right w:val="single" w:sz="4" w:space="0" w:color="auto"/>
            </w:tcBorders>
            <w:vAlign w:val="center"/>
            <w:hideMark/>
          </w:tcPr>
          <w:p w:rsidR="00BB7023" w:rsidRPr="00B36233" w:rsidRDefault="00BB7023" w:rsidP="00F445B1">
            <w:pPr>
              <w:spacing w:after="0" w:line="240" w:lineRule="auto"/>
              <w:rPr>
                <w:rFonts w:ascii="Times New Roman" w:eastAsia="Times New Roman" w:hAnsi="Times New Roman" w:cs="Times New Roman"/>
                <w:color w:val="000000"/>
                <w:lang w:val="en-GB" w:eastAsia="fr-FR"/>
              </w:rPr>
            </w:pPr>
          </w:p>
        </w:tc>
        <w:tc>
          <w:tcPr>
            <w:tcW w:w="609" w:type="pct"/>
            <w:vMerge/>
            <w:tcBorders>
              <w:top w:val="nil"/>
              <w:left w:val="single" w:sz="4" w:space="0" w:color="auto"/>
              <w:bottom w:val="single" w:sz="4" w:space="0" w:color="auto"/>
              <w:right w:val="single" w:sz="4" w:space="0" w:color="auto"/>
            </w:tcBorders>
            <w:vAlign w:val="center"/>
            <w:hideMark/>
          </w:tcPr>
          <w:p w:rsidR="00BB7023" w:rsidRPr="00B36233" w:rsidRDefault="00BB7023" w:rsidP="00F445B1">
            <w:pPr>
              <w:spacing w:after="0" w:line="240" w:lineRule="auto"/>
              <w:rPr>
                <w:rFonts w:ascii="Times New Roman" w:eastAsia="Times New Roman" w:hAnsi="Times New Roman" w:cs="Times New Roman"/>
                <w:b/>
                <w:color w:val="000000"/>
                <w:lang w:val="en-GB" w:eastAsia="fr-FR"/>
              </w:rPr>
            </w:pPr>
          </w:p>
        </w:tc>
        <w:tc>
          <w:tcPr>
            <w:tcW w:w="1359" w:type="pct"/>
            <w:gridSpan w:val="3"/>
            <w:tcBorders>
              <w:top w:val="single" w:sz="4" w:space="0" w:color="auto"/>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0</w:t>
            </w:r>
          </w:p>
        </w:tc>
        <w:tc>
          <w:tcPr>
            <w:tcW w:w="1264" w:type="pct"/>
            <w:gridSpan w:val="3"/>
            <w:tcBorders>
              <w:top w:val="single" w:sz="4" w:space="0" w:color="auto"/>
              <w:left w:val="nil"/>
              <w:bottom w:val="single" w:sz="4" w:space="0" w:color="auto"/>
              <w:right w:val="single" w:sz="4" w:space="0" w:color="auto"/>
            </w:tcBorders>
            <w:shd w:val="clear" w:color="auto" w:fill="auto"/>
            <w:noWrap/>
            <w:vAlign w:val="bottom"/>
            <w:hideMark/>
          </w:tcPr>
          <w:p w:rsidR="00BB7023" w:rsidRPr="00B36233" w:rsidRDefault="00BB702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1</w:t>
            </w:r>
          </w:p>
        </w:tc>
      </w:tr>
      <w:tr w:rsidR="00FF6BF3" w:rsidRPr="00B36233" w:rsidTr="00B4715E">
        <w:trPr>
          <w:trHeight w:val="315"/>
          <w:jc w:val="center"/>
        </w:trPr>
        <w:tc>
          <w:tcPr>
            <w:tcW w:w="396" w:type="pct"/>
            <w:vMerge w:val="restart"/>
            <w:tcBorders>
              <w:top w:val="nil"/>
              <w:left w:val="single" w:sz="4" w:space="0" w:color="auto"/>
              <w:right w:val="single" w:sz="4" w:space="0" w:color="auto"/>
            </w:tcBorders>
            <w:shd w:val="clear" w:color="auto" w:fill="auto"/>
            <w:noWrap/>
            <w:vAlign w:val="bottom"/>
            <w:hideMark/>
          </w:tcPr>
          <w:p w:rsidR="00FF6BF3" w:rsidRPr="00B36233" w:rsidRDefault="00FF6BF3" w:rsidP="00F445B1">
            <w:pPr>
              <w:autoSpaceDE w:val="0"/>
              <w:autoSpaceDN w:val="0"/>
              <w:adjustRightInd w:val="0"/>
              <w:spacing w:line="240" w:lineRule="auto"/>
              <w:jc w:val="center"/>
              <w:rPr>
                <w:rFonts w:ascii="Times New Roman" w:hAnsi="Times New Roman" w:cs="Times New Roman"/>
              </w:rPr>
            </w:pPr>
            <w:r w:rsidRPr="00B36233">
              <w:rPr>
                <w:rFonts w:ascii="Times New Roman" w:hAnsi="Times New Roman" w:cs="Times New Roman"/>
                <w:position w:val="-10"/>
              </w:rPr>
              <w:object w:dxaOrig="639" w:dyaOrig="360">
                <v:shape id="_x0000_i1108" type="#_x0000_t75" style="width:31.95pt;height:18.15pt" o:ole="">
                  <v:imagedata r:id="rId145" o:title=""/>
                </v:shape>
                <o:OLEObject Type="Embed" ProgID="Equation.3" ShapeID="_x0000_i1108" DrawAspect="Content" ObjectID="_1585274178" r:id="rId150"/>
              </w:object>
            </w: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p>
        </w:tc>
        <w:tc>
          <w:tcPr>
            <w:tcW w:w="1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457432">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Vulnerability </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0.510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0.718</w:t>
            </w:r>
            <w:r w:rsidRPr="00B36233">
              <w:rPr>
                <w:rFonts w:ascii="Times New Roman" w:eastAsia="Times New Roman" w:hAnsi="Times New Roman" w:cs="Times New Roman"/>
                <w:color w:val="000000"/>
                <w:lang w:val="en-GB" w:eastAsia="fr-FR"/>
              </w:rPr>
              <w:t>)</w:t>
            </w:r>
          </w:p>
        </w:tc>
        <w:tc>
          <w:tcPr>
            <w:tcW w:w="454"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-0.110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(-0.298)</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-0.206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(0.046)</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3.654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(-0.088)</w:t>
            </w:r>
          </w:p>
        </w:tc>
        <w:tc>
          <w:tcPr>
            <w:tcW w:w="44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-0.110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(-0.298)</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-0.127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(-0.227)</w:t>
            </w:r>
          </w:p>
        </w:tc>
        <w:tc>
          <w:tcPr>
            <w:tcW w:w="37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9.419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(1.125)</w:t>
            </w:r>
          </w:p>
        </w:tc>
      </w:tr>
      <w:tr w:rsidR="00FF6BF3" w:rsidRPr="00B36233" w:rsidTr="00B4715E">
        <w:trPr>
          <w:trHeight w:val="315"/>
          <w:jc w:val="center"/>
        </w:trPr>
        <w:tc>
          <w:tcPr>
            <w:tcW w:w="396"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Human capital</w:t>
            </w:r>
            <w:r w:rsidRPr="00B36233">
              <w:rPr>
                <w:rFonts w:ascii="Times New Roman" w:eastAsia="Times New Roman" w:hAnsi="Times New Roman" w:cs="Times New Roman"/>
                <w:bCs/>
                <w:color w:val="FF0000"/>
                <w:lang w:val="en-GB" w:eastAsia="fr-FR"/>
              </w:rPr>
              <w:t xml:space="preserve"> </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0.302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0.153</w:t>
            </w:r>
            <w:r w:rsidRPr="00B36233">
              <w:rPr>
                <w:rFonts w:ascii="Times New Roman" w:eastAsia="Times New Roman" w:hAnsi="Times New Roman" w:cs="Times New Roman"/>
                <w:color w:val="000000"/>
                <w:lang w:val="en-GB" w:eastAsia="fr-FR"/>
              </w:rPr>
              <w:t>)</w:t>
            </w:r>
          </w:p>
        </w:tc>
        <w:tc>
          <w:tcPr>
            <w:tcW w:w="454"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0.640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(0.708)</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0.991</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(-0.082)</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3.029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(-0.066)</w:t>
            </w:r>
          </w:p>
        </w:tc>
        <w:tc>
          <w:tcPr>
            <w:tcW w:w="44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0.640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(0.708)</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0.636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(0.530)</w:t>
            </w:r>
          </w:p>
        </w:tc>
        <w:tc>
          <w:tcPr>
            <w:tcW w:w="37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8.095</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(1.106)</w:t>
            </w:r>
          </w:p>
        </w:tc>
      </w:tr>
      <w:tr w:rsidR="00FF6BF3" w:rsidRPr="00B36233" w:rsidTr="00B4715E">
        <w:trPr>
          <w:trHeight w:val="315"/>
          <w:jc w:val="center"/>
        </w:trPr>
        <w:tc>
          <w:tcPr>
            <w:tcW w:w="396"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Financial capital</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0.013</w:t>
            </w:r>
            <w:r w:rsidRPr="00B36233">
              <w:rPr>
                <w:rFonts w:ascii="Times New Roman" w:eastAsia="Times New Roman" w:hAnsi="Times New Roman" w:cs="Times New Roman"/>
                <w:color w:val="000000"/>
                <w:lang w:val="en-GB" w:eastAsia="fr-FR"/>
              </w:rPr>
              <w:t>)</w:t>
            </w:r>
          </w:p>
        </w:tc>
        <w:tc>
          <w:tcPr>
            <w:tcW w:w="454"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(0.007)</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(0.009)</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-0.132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(-0.712)</w:t>
            </w:r>
          </w:p>
        </w:tc>
        <w:tc>
          <w:tcPr>
            <w:tcW w:w="44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(0.007)</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-0.005</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37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8.743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(1.217)</w:t>
            </w:r>
          </w:p>
        </w:tc>
      </w:tr>
      <w:tr w:rsidR="00FF6BF3" w:rsidRPr="00B36233" w:rsidTr="00B4715E">
        <w:trPr>
          <w:trHeight w:val="315"/>
          <w:jc w:val="center"/>
        </w:trPr>
        <w:tc>
          <w:tcPr>
            <w:tcW w:w="396"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Household demographics</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0.092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0.103)</w:t>
            </w:r>
          </w:p>
        </w:tc>
        <w:tc>
          <w:tcPr>
            <w:tcW w:w="454"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0.403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(1.148)</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0.548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(0.451)</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2.660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(-0.223)</w:t>
            </w:r>
          </w:p>
        </w:tc>
        <w:tc>
          <w:tcPr>
            <w:tcW w:w="44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0.403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(1.148)</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0.550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(0.866)</w:t>
            </w:r>
          </w:p>
        </w:tc>
        <w:tc>
          <w:tcPr>
            <w:tcW w:w="37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11.128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(1.114)</w:t>
            </w:r>
          </w:p>
        </w:tc>
      </w:tr>
      <w:tr w:rsidR="00FF6BF3" w:rsidRPr="00B36233" w:rsidTr="00B4715E">
        <w:trPr>
          <w:trHeight w:val="315"/>
          <w:jc w:val="center"/>
        </w:trPr>
        <w:tc>
          <w:tcPr>
            <w:tcW w:w="396" w:type="pct"/>
            <w:vMerge/>
            <w:tcBorders>
              <w:left w:val="single" w:sz="4" w:space="0" w:color="auto"/>
              <w:bottom w:val="single" w:sz="4" w:space="0" w:color="000000"/>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37534">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Other </w:t>
            </w:r>
            <w:r w:rsidR="00F37534" w:rsidRPr="00B36233">
              <w:rPr>
                <w:rFonts w:ascii="Times New Roman" w:eastAsia="Times New Roman" w:hAnsi="Times New Roman" w:cs="Times New Roman"/>
                <w:bCs/>
                <w:color w:val="000000"/>
                <w:lang w:val="en-GB" w:eastAsia="fr-FR"/>
              </w:rPr>
              <w:t>income</w:t>
            </w:r>
            <w:r w:rsidRPr="00B36233">
              <w:rPr>
                <w:rFonts w:ascii="Times New Roman" w:eastAsia="Times New Roman" w:hAnsi="Times New Roman" w:cs="Times New Roman"/>
                <w:bCs/>
                <w:color w:val="000000"/>
                <w:lang w:val="en-GB" w:eastAsia="fr-FR"/>
              </w:rPr>
              <w:t xml:space="preserve"> sources</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0.087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w:t>
            </w:r>
            <w:r w:rsidRPr="00B36233">
              <w:rPr>
                <w:rFonts w:ascii="Times New Roman" w:hAnsi="Times New Roman" w:cs="Times New Roman"/>
                <w:color w:val="000000"/>
              </w:rPr>
              <w:t>0.012)</w:t>
            </w:r>
          </w:p>
        </w:tc>
        <w:tc>
          <w:tcPr>
            <w:tcW w:w="454"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3.144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(1.975)</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4.386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(0.806)</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2.730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(0.232)</w:t>
            </w:r>
          </w:p>
        </w:tc>
        <w:tc>
          <w:tcPr>
            <w:tcW w:w="44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3.144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(1.975)</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2.167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(1.492)</w:t>
            </w:r>
          </w:p>
        </w:tc>
        <w:tc>
          <w:tcPr>
            <w:tcW w:w="37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5.619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(1.116)</w:t>
            </w:r>
          </w:p>
        </w:tc>
      </w:tr>
      <w:tr w:rsidR="00FF6BF3" w:rsidRPr="00B36233" w:rsidTr="00B4715E">
        <w:trPr>
          <w:trHeight w:val="315"/>
          <w:jc w:val="center"/>
        </w:trPr>
        <w:tc>
          <w:tcPr>
            <w:tcW w:w="396" w:type="pct"/>
            <w:tcBorders>
              <w:top w:val="nil"/>
              <w:left w:val="single" w:sz="4" w:space="0" w:color="auto"/>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10"/>
              </w:rPr>
              <w:object w:dxaOrig="279" w:dyaOrig="360">
                <v:shape id="_x0000_i1109" type="#_x0000_t75" style="width:13.75pt;height:18.15pt" o:ole="">
                  <v:imagedata r:id="rId147" o:title=""/>
                </v:shape>
                <o:OLEObject Type="Embed" ProgID="Equation.3" ShapeID="_x0000_i1109" DrawAspect="Content" ObjectID="_1585274179" r:id="rId151"/>
              </w:object>
            </w:r>
          </w:p>
        </w:tc>
        <w:tc>
          <w:tcPr>
            <w:tcW w:w="1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All sources together </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p>
        </w:tc>
        <w:tc>
          <w:tcPr>
            <w:tcW w:w="454"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4.072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(3.539)</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5.901</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(0.256)</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2.836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(0.041)</w:t>
            </w:r>
          </w:p>
        </w:tc>
        <w:tc>
          <w:tcPr>
            <w:tcW w:w="44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4.072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(3.539)</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3.222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(2.666)</w:t>
            </w:r>
          </w:p>
        </w:tc>
        <w:tc>
          <w:tcPr>
            <w:tcW w:w="37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6.447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(1.113)</w:t>
            </w:r>
          </w:p>
        </w:tc>
      </w:tr>
      <w:tr w:rsidR="00FF6BF3" w:rsidRPr="00B36233" w:rsidTr="00B4715E">
        <w:trPr>
          <w:trHeight w:val="315"/>
          <w:jc w:val="center"/>
        </w:trPr>
        <w:tc>
          <w:tcPr>
            <w:tcW w:w="396" w:type="pct"/>
            <w:tcBorders>
              <w:top w:val="nil"/>
              <w:left w:val="single" w:sz="4" w:space="0" w:color="auto"/>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6"/>
                <w:lang w:val="en-GB"/>
              </w:rPr>
              <w:object w:dxaOrig="279" w:dyaOrig="320">
                <v:shape id="_x0000_i1110" type="#_x0000_t75" style="width:14.4pt;height:15.65pt" o:ole="">
                  <v:imagedata r:id="rId117" o:title=""/>
                </v:shape>
                <o:OLEObject Type="Embed" ProgID="Equation.3" ShapeID="_x0000_i1110" DrawAspect="Content" ObjectID="_1585274180" r:id="rId152"/>
              </w:object>
            </w:r>
          </w:p>
        </w:tc>
        <w:tc>
          <w:tcPr>
            <w:tcW w:w="1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Between</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p>
        </w:tc>
        <w:tc>
          <w:tcPr>
            <w:tcW w:w="454"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-4.274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(30.929)</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-6.099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(10.591)</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2.792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(0.195)</w:t>
            </w:r>
          </w:p>
        </w:tc>
        <w:tc>
          <w:tcPr>
            <w:tcW w:w="44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-4.274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(30.929)</w:t>
            </w:r>
          </w:p>
        </w:tc>
        <w:tc>
          <w:tcPr>
            <w:tcW w:w="45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-3.191</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(23.357)</w:t>
            </w:r>
          </w:p>
        </w:tc>
        <w:tc>
          <w:tcPr>
            <w:tcW w:w="37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6.084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(1.116)</w:t>
            </w:r>
          </w:p>
        </w:tc>
      </w:tr>
    </w:tbl>
    <w:p w:rsidR="00BB7023" w:rsidRPr="00B36233" w:rsidRDefault="00BB7023"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Source: computed by author with the help of the DASP package</w:t>
      </w:r>
    </w:p>
    <w:p w:rsidR="00BB7023" w:rsidRPr="00B36233" w:rsidRDefault="00BB7023" w:rsidP="00F445B1">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Note: </w:t>
      </w:r>
      <w:r w:rsidR="00143584" w:rsidRPr="00B36233">
        <w:rPr>
          <w:rFonts w:ascii="Times New Roman" w:hAnsi="Times New Roman" w:cs="Times New Roman"/>
          <w:lang w:val="en-GB"/>
        </w:rPr>
        <w:t xml:space="preserve">Informal </w:t>
      </w:r>
      <w:r w:rsidRPr="00B36233">
        <w:rPr>
          <w:rFonts w:ascii="Times New Roman" w:hAnsi="Times New Roman" w:cs="Times New Roman"/>
          <w:lang w:val="en-GB"/>
        </w:rPr>
        <w:t xml:space="preserve">sector results are in parentheses; </w:t>
      </w:r>
      <w:r w:rsidRPr="00B36233">
        <w:rPr>
          <w:rFonts w:ascii="Times New Roman" w:hAnsi="Times New Roman" w:cs="Times New Roman"/>
          <w:i/>
          <w:iCs/>
          <w:lang w:val="en-GB"/>
        </w:rPr>
        <w:t xml:space="preserve">MII </w:t>
      </w:r>
      <w:r w:rsidRPr="00B36233">
        <w:rPr>
          <w:rFonts w:ascii="Times New Roman" w:hAnsi="Times New Roman" w:cs="Times New Roman"/>
          <w:lang w:val="en-GB"/>
        </w:rPr>
        <w:t>represents marginal impact on inequality;</w:t>
      </w:r>
    </w:p>
    <w:p w:rsidR="00BB7023" w:rsidRPr="00B36233" w:rsidRDefault="00BB7023" w:rsidP="00F445B1">
      <w:pPr>
        <w:autoSpaceDE w:val="0"/>
        <w:autoSpaceDN w:val="0"/>
        <w:adjustRightInd w:val="0"/>
        <w:spacing w:after="0" w:line="240" w:lineRule="auto"/>
        <w:jc w:val="both"/>
        <w:rPr>
          <w:rFonts w:ascii="Times New Roman" w:hAnsi="Times New Roman" w:cs="Times New Roman"/>
          <w:lang w:val="en-GB"/>
        </w:rPr>
      </w:pPr>
      <w:r w:rsidRPr="00B36233">
        <w:rPr>
          <w:rFonts w:ascii="Times New Roman" w:hAnsi="Times New Roman" w:cs="Times New Roman"/>
          <w:i/>
          <w:iCs/>
          <w:lang w:val="en-GB"/>
        </w:rPr>
        <w:lastRenderedPageBreak/>
        <w:t>MIP</w:t>
      </w:r>
      <w:r w:rsidRPr="00B36233">
        <w:rPr>
          <w:rFonts w:ascii="Times New Roman" w:hAnsi="Times New Roman" w:cs="Times New Roman"/>
          <w:lang w:val="en-GB"/>
        </w:rPr>
        <w:t xml:space="preserve"> represents marginal impact on poverty; and </w:t>
      </w:r>
      <w:r w:rsidRPr="00B36233">
        <w:rPr>
          <w:rFonts w:ascii="Times New Roman" w:hAnsi="Times New Roman" w:cs="Times New Roman"/>
          <w:i/>
          <w:iCs/>
          <w:lang w:val="en-GB"/>
        </w:rPr>
        <w:t>ELS</w:t>
      </w:r>
      <w:r w:rsidRPr="00B36233">
        <w:rPr>
          <w:rFonts w:ascii="Times New Roman" w:hAnsi="Times New Roman" w:cs="Times New Roman"/>
          <w:lang w:val="en-GB"/>
        </w:rPr>
        <w:t xml:space="preserve"> represents elasticity of poverty with respect to inequality.</w:t>
      </w:r>
    </w:p>
    <w:p w:rsidR="00BB7023" w:rsidRPr="00B36233" w:rsidRDefault="00BB7023" w:rsidP="00F445B1">
      <w:pPr>
        <w:autoSpaceDE w:val="0"/>
        <w:autoSpaceDN w:val="0"/>
        <w:adjustRightInd w:val="0"/>
        <w:spacing w:after="0" w:line="240" w:lineRule="auto"/>
        <w:jc w:val="both"/>
        <w:rPr>
          <w:rFonts w:ascii="Times New Roman" w:hAnsi="Times New Roman" w:cs="Times New Roman"/>
          <w:lang w:val="en-GB"/>
        </w:rPr>
      </w:pPr>
    </w:p>
    <w:p w:rsidR="00BB7023" w:rsidRPr="00B36233" w:rsidRDefault="00BB7023" w:rsidP="00C526E3">
      <w:pPr>
        <w:autoSpaceDE w:val="0"/>
        <w:autoSpaceDN w:val="0"/>
        <w:adjustRightInd w:val="0"/>
        <w:spacing w:after="0" w:line="240" w:lineRule="auto"/>
        <w:jc w:val="both"/>
        <w:rPr>
          <w:rFonts w:ascii="Times New Roman" w:hAnsi="Times New Roman" w:cs="Times New Roman"/>
          <w:lang w:val="en-GB"/>
        </w:rPr>
      </w:pPr>
    </w:p>
    <w:p w:rsidR="00535671" w:rsidRPr="00B36233" w:rsidRDefault="00535671" w:rsidP="00B4715E">
      <w:pPr>
        <w:autoSpaceDE w:val="0"/>
        <w:autoSpaceDN w:val="0"/>
        <w:adjustRightInd w:val="0"/>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Importantly, increasing vulnerability inequality (that is, </w:t>
      </w:r>
      <w:r w:rsidR="00D52D50" w:rsidRPr="00B36233">
        <w:rPr>
          <w:rFonts w:ascii="Times New Roman" w:hAnsi="Times New Roman" w:cs="Times New Roman"/>
          <w:lang w:val="en-GB"/>
        </w:rPr>
        <w:t xml:space="preserve">making </w:t>
      </w:r>
      <w:r w:rsidRPr="00B36233">
        <w:rPr>
          <w:rFonts w:ascii="Times New Roman" w:hAnsi="Times New Roman" w:cs="Times New Roman"/>
          <w:lang w:val="en-GB"/>
        </w:rPr>
        <w:t>only a small portion of the population vulnerable) decreases the headcount poverty and the depth of poverty in the formal and inform</w:t>
      </w:r>
      <w:r w:rsidR="00BD514F" w:rsidRPr="00B36233">
        <w:rPr>
          <w:rFonts w:ascii="Times New Roman" w:hAnsi="Times New Roman" w:cs="Times New Roman"/>
          <w:lang w:val="en-GB"/>
        </w:rPr>
        <w:t xml:space="preserve">al employment sectors (Table 7 and </w:t>
      </w:r>
      <w:r w:rsidR="00E84E9B" w:rsidRPr="00B36233">
        <w:rPr>
          <w:rFonts w:ascii="Times New Roman" w:hAnsi="Times New Roman" w:cs="Times New Roman"/>
          <w:lang w:val="en-GB"/>
        </w:rPr>
        <w:t>8</w:t>
      </w:r>
      <w:r w:rsidRPr="00B36233">
        <w:rPr>
          <w:rFonts w:ascii="Times New Roman" w:hAnsi="Times New Roman" w:cs="Times New Roman"/>
          <w:lang w:val="en-GB"/>
        </w:rPr>
        <w:t xml:space="preserve">). In the farm and nonfarm sectors, increasing vulnerability inequality only reduces the depth of poverty, as observed with the overall private sector for </w:t>
      </w:r>
      <m:oMath>
        <m:r>
          <w:rPr>
            <w:rFonts w:ascii="Cambria Math" w:hAnsi="Cambria Math" w:cs="Times New Roman"/>
            <w:lang w:val="en-GB"/>
          </w:rPr>
          <m:t>z</m:t>
        </m:r>
        <m:r>
          <w:rPr>
            <w:rFonts w:ascii="Cambria Math" w:hAnsi="Times New Roman" w:cs="Times New Roman"/>
            <w:lang w:val="en-GB"/>
          </w:rPr>
          <m:t>=16733</m:t>
        </m:r>
      </m:oMath>
      <w:r w:rsidRPr="00B36233">
        <w:rPr>
          <w:rFonts w:ascii="Times New Roman" w:hAnsi="Times New Roman" w:cs="Times New Roman"/>
          <w:lang w:val="en-GB"/>
        </w:rPr>
        <w:t xml:space="preserve"> and </w:t>
      </w:r>
      <m:oMath>
        <m:r>
          <w:rPr>
            <w:rFonts w:ascii="Cambria Math" w:hAnsi="Cambria Math" w:cs="Times New Roman"/>
            <w:lang w:val="en-GB"/>
          </w:rPr>
          <m:t>z</m:t>
        </m:r>
        <m:r>
          <w:rPr>
            <w:rFonts w:ascii="Cambria Math" w:hAnsi="Times New Roman" w:cs="Times New Roman"/>
            <w:lang w:val="en-GB"/>
          </w:rPr>
          <m:t xml:space="preserve">=18885 </m:t>
        </m:r>
      </m:oMath>
      <w:r w:rsidRPr="00B36233">
        <w:rPr>
          <w:rFonts w:ascii="Times New Roman" w:eastAsiaTheme="minorEastAsia" w:hAnsi="Times New Roman" w:cs="Times New Roman"/>
          <w:lang w:val="en-GB"/>
        </w:rPr>
        <w:t xml:space="preserve"> </w:t>
      </w:r>
      <w:r w:rsidR="00BD514F" w:rsidRPr="00B36233">
        <w:rPr>
          <w:rFonts w:ascii="Times New Roman" w:hAnsi="Times New Roman" w:cs="Times New Roman"/>
          <w:lang w:val="en-GB"/>
        </w:rPr>
        <w:t xml:space="preserve">(Table 9; 10; and </w:t>
      </w:r>
      <w:r w:rsidR="00E84E9B" w:rsidRPr="00B36233">
        <w:rPr>
          <w:rFonts w:ascii="Times New Roman" w:hAnsi="Times New Roman" w:cs="Times New Roman"/>
          <w:lang w:val="en-GB"/>
        </w:rPr>
        <w:t>5</w:t>
      </w:r>
      <w:r w:rsidRPr="00B36233">
        <w:rPr>
          <w:rFonts w:ascii="Times New Roman" w:hAnsi="Times New Roman" w:cs="Times New Roman"/>
          <w:lang w:val="en-GB"/>
        </w:rPr>
        <w:t xml:space="preserve">).  This is indication that more wide spread employment vulnerability (that is, low employment vulnerability inequality) will worsen </w:t>
      </w:r>
      <w:r w:rsidR="00B03658" w:rsidRPr="00B36233">
        <w:rPr>
          <w:rFonts w:ascii="Times New Roman" w:hAnsi="Times New Roman" w:cs="Times New Roman"/>
          <w:lang w:val="en-GB"/>
        </w:rPr>
        <w:t>poverty incidence, especially in the formal and informal employment sectors, and worsen the poverty situation of the poor across all private employment sectors. Worthy of note, the highest poverty depth decreasing potentials of increasing employment vulnerability inequality (that is, improving decent employment) is recorded in the informal sector, followed by the nonfarm private sector. This is evidence that efforts geared at lifting the working conditions of private sector household heads or workers may register commendable outcomes on the poverty situation of the poor, especially those in informal and nonfarm activities.</w:t>
      </w:r>
    </w:p>
    <w:p w:rsidR="00D07CF8" w:rsidRPr="00B36233" w:rsidRDefault="00D07CF8" w:rsidP="00310D02">
      <w:pPr>
        <w:autoSpaceDE w:val="0"/>
        <w:autoSpaceDN w:val="0"/>
        <w:adjustRightInd w:val="0"/>
        <w:spacing w:after="0"/>
        <w:jc w:val="both"/>
        <w:rPr>
          <w:rFonts w:ascii="Times New Roman" w:hAnsi="Times New Roman" w:cs="Times New Roman"/>
          <w:lang w:val="en-GB"/>
        </w:rPr>
      </w:pPr>
    </w:p>
    <w:p w:rsidR="009315CE" w:rsidRPr="00B36233" w:rsidRDefault="00CC72B2"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Table </w:t>
      </w:r>
      <w:r w:rsidR="00E84E9B" w:rsidRPr="00B36233">
        <w:rPr>
          <w:rFonts w:ascii="Times New Roman" w:eastAsiaTheme="minorEastAsia" w:hAnsi="Times New Roman" w:cs="Times New Roman"/>
          <w:lang w:val="en-GB"/>
        </w:rPr>
        <w:t>9</w:t>
      </w:r>
      <w:r w:rsidR="009315CE" w:rsidRPr="00B36233">
        <w:rPr>
          <w:rFonts w:ascii="Times New Roman" w:eastAsiaTheme="minorEastAsia" w:hAnsi="Times New Roman" w:cs="Times New Roman"/>
          <w:lang w:val="en-GB"/>
        </w:rPr>
        <w:t>: Farm and nonfarm employment sectors: Elasticity of poverty with respect to within- and between-source inequality (</w:t>
      </w:r>
      <m:oMath>
        <m:r>
          <w:rPr>
            <w:rFonts w:ascii="Cambria Math" w:eastAsiaTheme="minorEastAsia" w:hAnsi="Cambria Math" w:cs="Times New Roman"/>
            <w:lang w:val="en-GB"/>
          </w:rPr>
          <m:t>ρ</m:t>
        </m:r>
        <m:r>
          <w:rPr>
            <w:rFonts w:ascii="Cambria Math" w:eastAsiaTheme="minorEastAsia" w:hAnsi="Times New Roman" w:cs="Times New Roman"/>
            <w:lang w:val="en-GB"/>
          </w:rPr>
          <m:t>=2)</m:t>
        </m:r>
      </m:oMath>
      <w:r w:rsidR="009315CE" w:rsidRPr="00B36233">
        <w:rPr>
          <w:rFonts w:ascii="Times New Roman" w:eastAsiaTheme="minorEastAsia" w:hAnsi="Times New Roman" w:cs="Times New Roman"/>
          <w:lang w:val="en-GB"/>
        </w:rPr>
        <w:t xml:space="preserve"> </w:t>
      </w:r>
    </w:p>
    <w:tbl>
      <w:tblPr>
        <w:tblW w:w="5000" w:type="pct"/>
        <w:jc w:val="center"/>
        <w:tblCellMar>
          <w:left w:w="70" w:type="dxa"/>
          <w:right w:w="70" w:type="dxa"/>
        </w:tblCellMar>
        <w:tblLook w:val="04A0"/>
      </w:tblPr>
      <w:tblGrid>
        <w:gridCol w:w="810"/>
        <w:gridCol w:w="2224"/>
        <w:gridCol w:w="737"/>
        <w:gridCol w:w="941"/>
        <w:gridCol w:w="1009"/>
        <w:gridCol w:w="804"/>
        <w:gridCol w:w="941"/>
        <w:gridCol w:w="1009"/>
        <w:gridCol w:w="737"/>
      </w:tblGrid>
      <w:tr w:rsidR="009315CE" w:rsidRPr="00B36233" w:rsidTr="00B4715E">
        <w:trPr>
          <w:trHeight w:val="300"/>
          <w:jc w:val="center"/>
        </w:trPr>
        <w:tc>
          <w:tcPr>
            <w:tcW w:w="40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Scheme</w:t>
            </w:r>
          </w:p>
        </w:tc>
        <w:tc>
          <w:tcPr>
            <w:tcW w:w="120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Source</w:t>
            </w:r>
            <w:r w:rsidR="00DE7B52" w:rsidRPr="00B36233">
              <w:rPr>
                <w:rFonts w:ascii="Times New Roman" w:eastAsia="Times New Roman" w:hAnsi="Times New Roman" w:cs="Times New Roman"/>
                <w:b/>
                <w:color w:val="000000"/>
                <w:lang w:val="en-GB" w:eastAsia="fr-FR"/>
              </w:rPr>
              <w:t>s</w:t>
            </w:r>
            <w:r w:rsidRPr="00B36233">
              <w:rPr>
                <w:rFonts w:ascii="Times New Roman" w:eastAsia="Times New Roman" w:hAnsi="Times New Roman" w:cs="Times New Roman"/>
                <w:b/>
                <w:color w:val="000000"/>
                <w:lang w:val="en-GB" w:eastAsia="fr-FR"/>
              </w:rPr>
              <w:t xml:space="preserve"> </w:t>
            </w:r>
            <m:oMath>
              <m:r>
                <m:rPr>
                  <m:sty m:val="bi"/>
                </m:rPr>
                <w:rPr>
                  <w:rFonts w:ascii="Cambria Math" w:eastAsia="Times New Roman" w:hAnsi="Cambria Math" w:cs="Times New Roman"/>
                  <w:color w:val="000000"/>
                  <w:lang w:val="en-GB" w:eastAsia="fr-FR"/>
                </w:rPr>
                <m:t>m</m:t>
              </m:r>
            </m:oMath>
          </w:p>
        </w:tc>
        <w:tc>
          <w:tcPr>
            <w:tcW w:w="3033" w:type="pct"/>
            <w:gridSpan w:val="6"/>
            <w:tcBorders>
              <w:top w:val="single" w:sz="4" w:space="0" w:color="auto"/>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Poverty line 16733</w:t>
            </w:r>
          </w:p>
        </w:tc>
        <w:tc>
          <w:tcPr>
            <w:tcW w:w="360" w:type="pct"/>
            <w:tcBorders>
              <w:top w:val="single" w:sz="4" w:space="0" w:color="auto"/>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w:t>
            </w:r>
          </w:p>
        </w:tc>
      </w:tr>
      <w:tr w:rsidR="009315CE" w:rsidRPr="00B36233" w:rsidTr="00B4715E">
        <w:trPr>
          <w:trHeight w:val="300"/>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9315CE" w:rsidRPr="00B36233" w:rsidRDefault="009315CE" w:rsidP="00F445B1">
            <w:pPr>
              <w:spacing w:after="0" w:line="240" w:lineRule="auto"/>
              <w:rPr>
                <w:rFonts w:ascii="Times New Roman" w:eastAsia="Times New Roman" w:hAnsi="Times New Roman" w:cs="Times New Roman"/>
                <w:color w:val="000000"/>
                <w:lang w:val="en-GB" w:eastAsia="fr-FR"/>
              </w:rPr>
            </w:pPr>
          </w:p>
        </w:tc>
        <w:tc>
          <w:tcPr>
            <w:tcW w:w="1203" w:type="pct"/>
            <w:vMerge/>
            <w:tcBorders>
              <w:top w:val="single" w:sz="4" w:space="0" w:color="auto"/>
              <w:left w:val="single" w:sz="4" w:space="0" w:color="auto"/>
              <w:bottom w:val="single" w:sz="4" w:space="0" w:color="auto"/>
              <w:right w:val="single" w:sz="4" w:space="0" w:color="auto"/>
            </w:tcBorders>
            <w:vAlign w:val="center"/>
            <w:hideMark/>
          </w:tcPr>
          <w:p w:rsidR="009315CE" w:rsidRPr="00B36233" w:rsidRDefault="009315CE" w:rsidP="00F445B1">
            <w:pPr>
              <w:spacing w:after="0" w:line="240" w:lineRule="auto"/>
              <w:rPr>
                <w:rFonts w:ascii="Times New Roman" w:eastAsia="Times New Roman" w:hAnsi="Times New Roman" w:cs="Times New Roman"/>
                <w:color w:val="000000"/>
                <w:lang w:val="en-GB" w:eastAsia="fr-FR"/>
              </w:rPr>
            </w:pPr>
          </w:p>
        </w:tc>
        <w:tc>
          <w:tcPr>
            <w:tcW w:w="60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Share</w:t>
            </w:r>
          </w:p>
        </w:tc>
        <w:tc>
          <w:tcPr>
            <w:tcW w:w="543" w:type="pct"/>
            <w:tcBorders>
              <w:top w:val="nil"/>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303E18" w:rsidRPr="00B36233" w:rsidRDefault="00303E18"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501" w:type="pct"/>
            <w:tcBorders>
              <w:top w:val="nil"/>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303E18" w:rsidRPr="00B36233" w:rsidRDefault="00303E18"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82" w:type="pct"/>
            <w:tcBorders>
              <w:top w:val="nil"/>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303E18" w:rsidRPr="00B36233" w:rsidRDefault="00303E18" w:rsidP="00F445B1">
            <w:pPr>
              <w:spacing w:after="0" w:line="240" w:lineRule="auto"/>
              <w:jc w:val="center"/>
              <w:rPr>
                <w:rFonts w:ascii="Times New Roman" w:eastAsia="Times New Roman" w:hAnsi="Times New Roman" w:cs="Times New Roman"/>
                <w:b/>
                <w:color w:val="000000"/>
                <w:lang w:val="en-GB" w:eastAsia="fr-FR"/>
              </w:rPr>
            </w:pPr>
          </w:p>
        </w:tc>
        <w:tc>
          <w:tcPr>
            <w:tcW w:w="497" w:type="pct"/>
            <w:tcBorders>
              <w:top w:val="nil"/>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303E18" w:rsidRPr="00B36233" w:rsidRDefault="00303E18"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501" w:type="pct"/>
            <w:tcBorders>
              <w:top w:val="nil"/>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MIP</w:t>
            </w:r>
          </w:p>
          <w:p w:rsidR="00303E18" w:rsidRPr="00B36233" w:rsidRDefault="00303E18"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60" w:type="pct"/>
            <w:tcBorders>
              <w:top w:val="nil"/>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ELS</w:t>
            </w:r>
          </w:p>
          <w:p w:rsidR="00303E18" w:rsidRPr="00B36233" w:rsidRDefault="00303E18" w:rsidP="00F445B1">
            <w:pPr>
              <w:spacing w:after="0" w:line="240" w:lineRule="auto"/>
              <w:jc w:val="center"/>
              <w:rPr>
                <w:rFonts w:ascii="Times New Roman" w:eastAsia="Times New Roman" w:hAnsi="Times New Roman" w:cs="Times New Roman"/>
                <w:b/>
                <w:color w:val="000000"/>
                <w:lang w:val="en-GB" w:eastAsia="fr-FR"/>
              </w:rPr>
            </w:pPr>
          </w:p>
        </w:tc>
      </w:tr>
      <w:tr w:rsidR="009315CE" w:rsidRPr="00B36233" w:rsidTr="00B4715E">
        <w:trPr>
          <w:trHeight w:val="300"/>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9315CE" w:rsidRPr="00B36233" w:rsidRDefault="009315CE" w:rsidP="00F445B1">
            <w:pPr>
              <w:spacing w:after="0" w:line="240" w:lineRule="auto"/>
              <w:rPr>
                <w:rFonts w:ascii="Times New Roman" w:eastAsia="Times New Roman" w:hAnsi="Times New Roman" w:cs="Times New Roman"/>
                <w:color w:val="000000"/>
                <w:lang w:val="en-GB" w:eastAsia="fr-FR"/>
              </w:rPr>
            </w:pPr>
          </w:p>
        </w:tc>
        <w:tc>
          <w:tcPr>
            <w:tcW w:w="1203" w:type="pct"/>
            <w:vMerge/>
            <w:tcBorders>
              <w:top w:val="single" w:sz="4" w:space="0" w:color="auto"/>
              <w:left w:val="single" w:sz="4" w:space="0" w:color="auto"/>
              <w:bottom w:val="single" w:sz="4" w:space="0" w:color="auto"/>
              <w:right w:val="single" w:sz="4" w:space="0" w:color="auto"/>
            </w:tcBorders>
            <w:vAlign w:val="center"/>
            <w:hideMark/>
          </w:tcPr>
          <w:p w:rsidR="009315CE" w:rsidRPr="00B36233" w:rsidRDefault="009315CE" w:rsidP="00F445B1">
            <w:pPr>
              <w:spacing w:after="0" w:line="240" w:lineRule="auto"/>
              <w:rPr>
                <w:rFonts w:ascii="Times New Roman" w:eastAsia="Times New Roman" w:hAnsi="Times New Roman" w:cs="Times New Roman"/>
                <w:color w:val="000000"/>
                <w:lang w:val="en-GB" w:eastAsia="fr-FR"/>
              </w:rPr>
            </w:pPr>
          </w:p>
        </w:tc>
        <w:tc>
          <w:tcPr>
            <w:tcW w:w="609" w:type="pct"/>
            <w:vMerge/>
            <w:tcBorders>
              <w:top w:val="nil"/>
              <w:left w:val="single" w:sz="4" w:space="0" w:color="auto"/>
              <w:bottom w:val="single" w:sz="4" w:space="0" w:color="auto"/>
              <w:right w:val="single" w:sz="4" w:space="0" w:color="auto"/>
            </w:tcBorders>
            <w:vAlign w:val="center"/>
            <w:hideMark/>
          </w:tcPr>
          <w:p w:rsidR="009315CE" w:rsidRPr="00B36233" w:rsidRDefault="009315CE" w:rsidP="00F445B1">
            <w:pPr>
              <w:spacing w:after="0" w:line="240" w:lineRule="auto"/>
              <w:rPr>
                <w:rFonts w:ascii="Times New Roman" w:eastAsia="Times New Roman" w:hAnsi="Times New Roman" w:cs="Times New Roman"/>
                <w:b/>
                <w:color w:val="000000"/>
                <w:lang w:val="en-GB" w:eastAsia="fr-FR"/>
              </w:rPr>
            </w:pPr>
          </w:p>
        </w:tc>
        <w:tc>
          <w:tcPr>
            <w:tcW w:w="1426" w:type="pct"/>
            <w:gridSpan w:val="3"/>
            <w:tcBorders>
              <w:top w:val="single" w:sz="4" w:space="0" w:color="auto"/>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0</w:t>
            </w:r>
          </w:p>
        </w:tc>
        <w:tc>
          <w:tcPr>
            <w:tcW w:w="1357" w:type="pct"/>
            <w:gridSpan w:val="3"/>
            <w:tcBorders>
              <w:top w:val="single" w:sz="4" w:space="0" w:color="auto"/>
              <w:left w:val="nil"/>
              <w:bottom w:val="single" w:sz="4" w:space="0" w:color="auto"/>
              <w:right w:val="single" w:sz="4" w:space="0" w:color="auto"/>
            </w:tcBorders>
            <w:shd w:val="clear" w:color="auto" w:fill="auto"/>
            <w:noWrap/>
            <w:vAlign w:val="bottom"/>
            <w:hideMark/>
          </w:tcPr>
          <w:p w:rsidR="009315CE" w:rsidRPr="00B36233" w:rsidRDefault="009315CE"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1</w:t>
            </w:r>
          </w:p>
        </w:tc>
      </w:tr>
      <w:tr w:rsidR="00FF6BF3" w:rsidRPr="00B36233" w:rsidTr="00B4715E">
        <w:trPr>
          <w:trHeight w:val="315"/>
          <w:jc w:val="center"/>
        </w:trPr>
        <w:tc>
          <w:tcPr>
            <w:tcW w:w="404" w:type="pct"/>
            <w:vMerge w:val="restart"/>
            <w:tcBorders>
              <w:top w:val="nil"/>
              <w:left w:val="single" w:sz="4" w:space="0" w:color="auto"/>
              <w:right w:val="single" w:sz="4" w:space="0" w:color="auto"/>
            </w:tcBorders>
            <w:shd w:val="clear" w:color="auto" w:fill="auto"/>
            <w:noWrap/>
            <w:vAlign w:val="bottom"/>
            <w:hideMark/>
          </w:tcPr>
          <w:p w:rsidR="00FF6BF3" w:rsidRPr="00B36233" w:rsidRDefault="00FF6BF3" w:rsidP="00F445B1">
            <w:pPr>
              <w:autoSpaceDE w:val="0"/>
              <w:autoSpaceDN w:val="0"/>
              <w:adjustRightInd w:val="0"/>
              <w:spacing w:line="240" w:lineRule="auto"/>
              <w:jc w:val="center"/>
              <w:rPr>
                <w:rFonts w:ascii="Times New Roman" w:hAnsi="Times New Roman" w:cs="Times New Roman"/>
              </w:rPr>
            </w:pPr>
            <w:r w:rsidRPr="00B36233">
              <w:rPr>
                <w:rFonts w:ascii="Times New Roman" w:hAnsi="Times New Roman" w:cs="Times New Roman"/>
                <w:position w:val="-10"/>
              </w:rPr>
              <w:object w:dxaOrig="639" w:dyaOrig="360">
                <v:shape id="_x0000_i1111" type="#_x0000_t75" style="width:31.95pt;height:18.15pt" o:ole="">
                  <v:imagedata r:id="rId145" o:title=""/>
                </v:shape>
                <o:OLEObject Type="Embed" ProgID="Equation.3" ShapeID="_x0000_i1111" DrawAspect="Content" ObjectID="_1585274181" r:id="rId153"/>
              </w:object>
            </w: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p>
        </w:tc>
        <w:tc>
          <w:tcPr>
            <w:tcW w:w="120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CC72B2">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Vulnerability </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0.682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(0.724)</w:t>
            </w:r>
          </w:p>
        </w:tc>
        <w:tc>
          <w:tcPr>
            <w:tcW w:w="54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(-0.189)</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0.106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(0.002)</w:t>
            </w:r>
          </w:p>
        </w:tc>
        <w:tc>
          <w:tcPr>
            <w:tcW w:w="38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-0.272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49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(-0.189)</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-0.101</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(-0.178)</w:t>
            </w:r>
          </w:p>
        </w:tc>
        <w:tc>
          <w:tcPr>
            <w:tcW w:w="36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0.698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(1.966)</w:t>
            </w:r>
          </w:p>
        </w:tc>
      </w:tr>
      <w:tr w:rsidR="00FF6BF3" w:rsidRPr="00B36233" w:rsidTr="00B4715E">
        <w:trPr>
          <w:trHeight w:val="315"/>
          <w:jc w:val="center"/>
        </w:trPr>
        <w:tc>
          <w:tcPr>
            <w:tcW w:w="404"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20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Human capital</w:t>
            </w:r>
            <w:r w:rsidRPr="00B36233">
              <w:rPr>
                <w:rFonts w:ascii="Times New Roman" w:eastAsia="Times New Roman" w:hAnsi="Times New Roman" w:cs="Times New Roman"/>
                <w:bCs/>
                <w:color w:val="FF0000"/>
                <w:lang w:val="en-GB" w:eastAsia="fr-FR"/>
              </w:rPr>
              <w:t xml:space="preserve"> </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0.091</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(0.179)</w:t>
            </w:r>
          </w:p>
        </w:tc>
        <w:tc>
          <w:tcPr>
            <w:tcW w:w="54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0.555</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(0.826)</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-0.241</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(0.151)</w:t>
            </w:r>
          </w:p>
        </w:tc>
        <w:tc>
          <w:tcPr>
            <w:tcW w:w="38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-0.203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(0.134)</w:t>
            </w:r>
          </w:p>
        </w:tc>
        <w:tc>
          <w:tcPr>
            <w:tcW w:w="49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0.555</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(0.826)</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0.307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(0.723)</w:t>
            </w:r>
          </w:p>
        </w:tc>
        <w:tc>
          <w:tcPr>
            <w:tcW w:w="36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0.670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(1.826)</w:t>
            </w:r>
          </w:p>
        </w:tc>
      </w:tr>
      <w:tr w:rsidR="00FF6BF3" w:rsidRPr="00B36233" w:rsidTr="00B4715E">
        <w:trPr>
          <w:trHeight w:val="315"/>
          <w:jc w:val="center"/>
        </w:trPr>
        <w:tc>
          <w:tcPr>
            <w:tcW w:w="404"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20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Financial capital</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0.012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(0.013)</w:t>
            </w:r>
          </w:p>
        </w:tc>
        <w:tc>
          <w:tcPr>
            <w:tcW w:w="54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(-0.007)</w:t>
            </w:r>
          </w:p>
        </w:tc>
        <w:tc>
          <w:tcPr>
            <w:tcW w:w="38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-0.530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(-0.941)</w:t>
            </w:r>
          </w:p>
        </w:tc>
        <w:tc>
          <w:tcPr>
            <w:tcW w:w="49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tc>
        <w:tc>
          <w:tcPr>
            <w:tcW w:w="36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1.315</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(3.144)</w:t>
            </w:r>
          </w:p>
        </w:tc>
      </w:tr>
      <w:tr w:rsidR="00FF6BF3" w:rsidRPr="00B36233" w:rsidTr="00B4715E">
        <w:trPr>
          <w:trHeight w:val="315"/>
          <w:jc w:val="center"/>
        </w:trPr>
        <w:tc>
          <w:tcPr>
            <w:tcW w:w="404"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20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Household demographics</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0.200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(0.083)</w:t>
            </w:r>
          </w:p>
        </w:tc>
        <w:tc>
          <w:tcPr>
            <w:tcW w:w="54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0.739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(1.128)</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-0.383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(0.050)</w:t>
            </w:r>
          </w:p>
        </w:tc>
        <w:tc>
          <w:tcPr>
            <w:tcW w:w="38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-0.243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(0.032)</w:t>
            </w:r>
          </w:p>
        </w:tc>
        <w:tc>
          <w:tcPr>
            <w:tcW w:w="49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0.739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(1.128)</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0.485</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(1.097)</w:t>
            </w:r>
          </w:p>
        </w:tc>
        <w:tc>
          <w:tcPr>
            <w:tcW w:w="36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0.830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(2.028)</w:t>
            </w:r>
          </w:p>
        </w:tc>
      </w:tr>
      <w:tr w:rsidR="00FF6BF3" w:rsidRPr="00B36233" w:rsidTr="00B4715E">
        <w:trPr>
          <w:trHeight w:val="315"/>
          <w:jc w:val="center"/>
        </w:trPr>
        <w:tc>
          <w:tcPr>
            <w:tcW w:w="404" w:type="pct"/>
            <w:vMerge/>
            <w:tcBorders>
              <w:left w:val="single" w:sz="4" w:space="0" w:color="auto"/>
              <w:bottom w:val="single" w:sz="4" w:space="0" w:color="000000"/>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20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Other earnings sources</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0.016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(0.001)</w:t>
            </w:r>
          </w:p>
        </w:tc>
        <w:tc>
          <w:tcPr>
            <w:tcW w:w="54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2.048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(2.030)</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(1.542)</w:t>
            </w:r>
          </w:p>
        </w:tc>
        <w:tc>
          <w:tcPr>
            <w:tcW w:w="38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0.067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(0.553)</w:t>
            </w:r>
          </w:p>
        </w:tc>
        <w:tc>
          <w:tcPr>
            <w:tcW w:w="49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2.048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(2.030)</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1.471</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(1.663)</w:t>
            </w:r>
          </w:p>
        </w:tc>
        <w:tc>
          <w:tcPr>
            <w:tcW w:w="36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0.907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(1.708)</w:t>
            </w:r>
          </w:p>
        </w:tc>
      </w:tr>
      <w:tr w:rsidR="00FF6BF3" w:rsidRPr="00B36233" w:rsidTr="00B4715E">
        <w:trPr>
          <w:trHeight w:val="315"/>
          <w:jc w:val="center"/>
        </w:trPr>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10"/>
              </w:rPr>
              <w:object w:dxaOrig="279" w:dyaOrig="360">
                <v:shape id="_x0000_i1112" type="#_x0000_t75" style="width:13.75pt;height:18.15pt" o:ole="">
                  <v:imagedata r:id="rId147" o:title=""/>
                </v:shape>
                <o:OLEObject Type="Embed" ProgID="Equation.3" ShapeID="_x0000_i1112" DrawAspect="Content" ObjectID="_1585274182" r:id="rId154"/>
              </w:object>
            </w:r>
          </w:p>
        </w:tc>
        <w:tc>
          <w:tcPr>
            <w:tcW w:w="120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All sources together </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p>
        </w:tc>
        <w:tc>
          <w:tcPr>
            <w:tcW w:w="54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3.167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(3.800)</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-0.296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(1.681)</w:t>
            </w:r>
          </w:p>
        </w:tc>
        <w:tc>
          <w:tcPr>
            <w:tcW w:w="38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(0.322)</w:t>
            </w:r>
          </w:p>
        </w:tc>
        <w:tc>
          <w:tcPr>
            <w:tcW w:w="49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3.167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(3.800)</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2.170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(3.313)</w:t>
            </w:r>
          </w:p>
        </w:tc>
        <w:tc>
          <w:tcPr>
            <w:tcW w:w="36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0.866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(1.818)</w:t>
            </w:r>
          </w:p>
        </w:tc>
      </w:tr>
      <w:tr w:rsidR="00FF6BF3" w:rsidRPr="00B36233" w:rsidTr="00B4715E">
        <w:trPr>
          <w:trHeight w:val="315"/>
          <w:jc w:val="center"/>
        </w:trPr>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6"/>
                <w:lang w:val="en-GB"/>
              </w:rPr>
              <w:object w:dxaOrig="279" w:dyaOrig="320">
                <v:shape id="_x0000_i1113" type="#_x0000_t75" style="width:14.4pt;height:15.65pt" o:ole="">
                  <v:imagedata r:id="rId117" o:title=""/>
                </v:shape>
                <o:OLEObject Type="Embed" ProgID="Equation.3" ShapeID="_x0000_i1113" DrawAspect="Content" ObjectID="_1585274183" r:id="rId155"/>
              </w:object>
            </w:r>
          </w:p>
        </w:tc>
        <w:tc>
          <w:tcPr>
            <w:tcW w:w="120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Between</w:t>
            </w:r>
          </w:p>
        </w:tc>
        <w:tc>
          <w:tcPr>
            <w:tcW w:w="60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p>
        </w:tc>
        <w:tc>
          <w:tcPr>
            <w:tcW w:w="543"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17.723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(-589.916</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2.049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(-450.346)</w:t>
            </w:r>
          </w:p>
        </w:tc>
        <w:tc>
          <w:tcPr>
            <w:tcW w:w="38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0.054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(0.556)</w:t>
            </w:r>
          </w:p>
        </w:tc>
        <w:tc>
          <w:tcPr>
            <w:tcW w:w="49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17.723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(-589.916</w:t>
            </w:r>
          </w:p>
        </w:tc>
        <w:tc>
          <w:tcPr>
            <w:tcW w:w="50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12.679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(-482.721)</w:t>
            </w:r>
          </w:p>
        </w:tc>
        <w:tc>
          <w:tcPr>
            <w:tcW w:w="360"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0.904</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(1.706)</w:t>
            </w:r>
          </w:p>
        </w:tc>
      </w:tr>
    </w:tbl>
    <w:p w:rsidR="009315CE" w:rsidRPr="00B36233" w:rsidRDefault="009315CE"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Source: computed by author with the help of </w:t>
      </w:r>
      <w:r w:rsidR="00DB77F1" w:rsidRPr="00B36233">
        <w:rPr>
          <w:rFonts w:ascii="Times New Roman" w:eastAsiaTheme="minorEastAsia" w:hAnsi="Times New Roman" w:cs="Times New Roman"/>
          <w:lang w:val="en-GB"/>
        </w:rPr>
        <w:t xml:space="preserve">the DASP </w:t>
      </w:r>
      <w:r w:rsidRPr="00B36233">
        <w:rPr>
          <w:rFonts w:ascii="Times New Roman" w:eastAsiaTheme="minorEastAsia" w:hAnsi="Times New Roman" w:cs="Times New Roman"/>
          <w:lang w:val="en-GB"/>
        </w:rPr>
        <w:t>package</w:t>
      </w:r>
    </w:p>
    <w:p w:rsidR="009315CE" w:rsidRPr="00B36233" w:rsidRDefault="009315CE" w:rsidP="00F445B1">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Note: </w:t>
      </w:r>
      <w:r w:rsidR="00242DAE" w:rsidRPr="00B36233">
        <w:rPr>
          <w:rFonts w:ascii="Times New Roman" w:hAnsi="Times New Roman" w:cs="Times New Roman"/>
          <w:lang w:val="en-GB"/>
        </w:rPr>
        <w:t xml:space="preserve">Nonfarm </w:t>
      </w:r>
      <w:r w:rsidRPr="00B36233">
        <w:rPr>
          <w:rFonts w:ascii="Times New Roman" w:hAnsi="Times New Roman" w:cs="Times New Roman"/>
          <w:lang w:val="en-GB"/>
        </w:rPr>
        <w:t xml:space="preserve">sector results are in parentheses; </w:t>
      </w:r>
      <w:r w:rsidRPr="00B36233">
        <w:rPr>
          <w:rFonts w:ascii="Times New Roman" w:hAnsi="Times New Roman" w:cs="Times New Roman"/>
          <w:i/>
          <w:iCs/>
          <w:lang w:val="en-GB"/>
        </w:rPr>
        <w:t xml:space="preserve">MII </w:t>
      </w:r>
      <w:r w:rsidRPr="00B36233">
        <w:rPr>
          <w:rFonts w:ascii="Times New Roman" w:hAnsi="Times New Roman" w:cs="Times New Roman"/>
          <w:lang w:val="en-GB"/>
        </w:rPr>
        <w:t>represents marginal impact on inequality;</w:t>
      </w:r>
      <w:r w:rsidR="00242DAE" w:rsidRPr="00B36233">
        <w:rPr>
          <w:rFonts w:ascii="Times New Roman" w:hAnsi="Times New Roman" w:cs="Times New Roman"/>
          <w:lang w:val="en-GB"/>
        </w:rPr>
        <w:t xml:space="preserve"> </w:t>
      </w:r>
      <w:r w:rsidRPr="00B36233">
        <w:rPr>
          <w:rFonts w:ascii="Times New Roman" w:hAnsi="Times New Roman" w:cs="Times New Roman"/>
          <w:i/>
          <w:iCs/>
          <w:lang w:val="en-GB"/>
        </w:rPr>
        <w:t>MIP</w:t>
      </w:r>
      <w:r w:rsidRPr="00B36233">
        <w:rPr>
          <w:rFonts w:ascii="Times New Roman" w:hAnsi="Times New Roman" w:cs="Times New Roman"/>
          <w:lang w:val="en-GB"/>
        </w:rPr>
        <w:t xml:space="preserve"> represents marginal impact on poverty; and </w:t>
      </w:r>
      <w:r w:rsidRPr="00B36233">
        <w:rPr>
          <w:rFonts w:ascii="Times New Roman" w:hAnsi="Times New Roman" w:cs="Times New Roman"/>
          <w:i/>
          <w:iCs/>
          <w:lang w:val="en-GB"/>
        </w:rPr>
        <w:t>ELS</w:t>
      </w:r>
      <w:r w:rsidRPr="00B36233">
        <w:rPr>
          <w:rFonts w:ascii="Times New Roman" w:hAnsi="Times New Roman" w:cs="Times New Roman"/>
          <w:lang w:val="en-GB"/>
        </w:rPr>
        <w:t xml:space="preserve"> represents elasticity of poverty with respect to inequality.</w:t>
      </w:r>
    </w:p>
    <w:p w:rsidR="00933793" w:rsidRPr="00B36233" w:rsidRDefault="00933793" w:rsidP="00F445B1">
      <w:pPr>
        <w:autoSpaceDE w:val="0"/>
        <w:autoSpaceDN w:val="0"/>
        <w:adjustRightInd w:val="0"/>
        <w:spacing w:after="0" w:line="240" w:lineRule="auto"/>
        <w:jc w:val="both"/>
        <w:rPr>
          <w:rFonts w:ascii="Times New Roman" w:hAnsi="Times New Roman" w:cs="Times New Roman"/>
          <w:lang w:val="en-GB"/>
        </w:rPr>
      </w:pPr>
    </w:p>
    <w:p w:rsidR="00933793" w:rsidRPr="00B36233" w:rsidRDefault="00CC72B2"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 xml:space="preserve">Table </w:t>
      </w:r>
      <w:r w:rsidR="00E84E9B" w:rsidRPr="00B36233">
        <w:rPr>
          <w:rFonts w:ascii="Times New Roman" w:eastAsiaTheme="minorEastAsia" w:hAnsi="Times New Roman" w:cs="Times New Roman"/>
          <w:lang w:val="en-GB"/>
        </w:rPr>
        <w:t>10</w:t>
      </w:r>
      <w:r w:rsidR="00933793" w:rsidRPr="00B36233">
        <w:rPr>
          <w:rFonts w:ascii="Times New Roman" w:eastAsiaTheme="minorEastAsia" w:hAnsi="Times New Roman" w:cs="Times New Roman"/>
          <w:lang w:val="en-GB"/>
        </w:rPr>
        <w:t>: Farm and nonfarm employment sectors: Elasticity of poverty with respect to within- and between-source inequality (</w:t>
      </w:r>
      <m:oMath>
        <m:r>
          <w:rPr>
            <w:rFonts w:ascii="Cambria Math" w:eastAsiaTheme="minorEastAsia" w:hAnsi="Cambria Math" w:cs="Times New Roman"/>
            <w:lang w:val="en-GB"/>
          </w:rPr>
          <m:t>ρ</m:t>
        </m:r>
        <m:r>
          <w:rPr>
            <w:rFonts w:ascii="Cambria Math" w:eastAsiaTheme="minorEastAsia" w:hAnsi="Times New Roman" w:cs="Times New Roman"/>
            <w:lang w:val="en-GB"/>
          </w:rPr>
          <m:t>=2)</m:t>
        </m:r>
      </m:oMath>
      <w:r w:rsidR="00933793" w:rsidRPr="00B36233">
        <w:rPr>
          <w:rFonts w:ascii="Times New Roman" w:eastAsiaTheme="minorEastAsia" w:hAnsi="Times New Roman" w:cs="Times New Roman"/>
          <w:lang w:val="en-GB"/>
        </w:rPr>
        <w:t xml:space="preserve"> </w:t>
      </w:r>
    </w:p>
    <w:tbl>
      <w:tblPr>
        <w:tblW w:w="5000" w:type="pct"/>
        <w:jc w:val="center"/>
        <w:tblCellMar>
          <w:left w:w="70" w:type="dxa"/>
          <w:right w:w="70" w:type="dxa"/>
        </w:tblCellMar>
        <w:tblLook w:val="04A0"/>
      </w:tblPr>
      <w:tblGrid>
        <w:gridCol w:w="810"/>
        <w:gridCol w:w="2224"/>
        <w:gridCol w:w="737"/>
        <w:gridCol w:w="941"/>
        <w:gridCol w:w="1009"/>
        <w:gridCol w:w="804"/>
        <w:gridCol w:w="941"/>
        <w:gridCol w:w="1009"/>
        <w:gridCol w:w="737"/>
      </w:tblGrid>
      <w:tr w:rsidR="00933793" w:rsidRPr="00B36233" w:rsidTr="00B4715E">
        <w:trPr>
          <w:trHeight w:val="300"/>
          <w:jc w:val="center"/>
        </w:trPr>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Scheme</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Source</w:t>
            </w:r>
            <w:r w:rsidR="00DE7B52" w:rsidRPr="00B36233">
              <w:rPr>
                <w:rFonts w:ascii="Times New Roman" w:eastAsia="Times New Roman" w:hAnsi="Times New Roman" w:cs="Times New Roman"/>
                <w:b/>
                <w:color w:val="000000"/>
                <w:lang w:val="en-GB" w:eastAsia="fr-FR"/>
              </w:rPr>
              <w:t>s</w:t>
            </w:r>
            <w:r w:rsidRPr="00B36233">
              <w:rPr>
                <w:rFonts w:ascii="Times New Roman" w:eastAsia="Times New Roman" w:hAnsi="Times New Roman" w:cs="Times New Roman"/>
                <w:b/>
                <w:color w:val="000000"/>
                <w:lang w:val="en-GB" w:eastAsia="fr-FR"/>
              </w:rPr>
              <w:t xml:space="preserve"> </w:t>
            </w:r>
          </w:p>
        </w:tc>
        <w:tc>
          <w:tcPr>
            <w:tcW w:w="2880" w:type="pct"/>
            <w:gridSpan w:val="6"/>
            <w:tcBorders>
              <w:top w:val="single" w:sz="4" w:space="0" w:color="auto"/>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Poverty line 18885</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w:t>
            </w:r>
          </w:p>
        </w:tc>
      </w:tr>
      <w:tr w:rsidR="00933793" w:rsidRPr="00B36233" w:rsidTr="00B4715E">
        <w:trPr>
          <w:trHeight w:val="300"/>
          <w:jc w:val="center"/>
        </w:trPr>
        <w:tc>
          <w:tcPr>
            <w:tcW w:w="444" w:type="pct"/>
            <w:vMerge/>
            <w:tcBorders>
              <w:top w:val="single" w:sz="4" w:space="0" w:color="auto"/>
              <w:left w:val="single" w:sz="4" w:space="0" w:color="auto"/>
              <w:bottom w:val="single" w:sz="4" w:space="0" w:color="auto"/>
              <w:right w:val="single" w:sz="4" w:space="0" w:color="auto"/>
            </w:tcBorders>
            <w:vAlign w:val="center"/>
            <w:hideMark/>
          </w:tcPr>
          <w:p w:rsidR="00933793" w:rsidRPr="00B36233" w:rsidRDefault="00933793" w:rsidP="00F445B1">
            <w:pPr>
              <w:spacing w:after="0" w:line="240" w:lineRule="auto"/>
              <w:rPr>
                <w:rFonts w:ascii="Times New Roman" w:eastAsia="Times New Roman" w:hAnsi="Times New Roman" w:cs="Times New Roman"/>
                <w:color w:val="000000"/>
                <w:lang w:val="en-GB" w:eastAsia="fr-FR"/>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933793" w:rsidRPr="00B36233" w:rsidRDefault="00933793" w:rsidP="00F445B1">
            <w:pPr>
              <w:spacing w:after="0" w:line="240" w:lineRule="auto"/>
              <w:rPr>
                <w:rFonts w:ascii="Times New Roman" w:eastAsia="Times New Roman" w:hAnsi="Times New Roman" w:cs="Times New Roman"/>
                <w:color w:val="000000"/>
                <w:lang w:val="en-GB" w:eastAsia="fr-FR"/>
              </w:rPr>
            </w:pPr>
          </w:p>
        </w:tc>
        <w:tc>
          <w:tcPr>
            <w:tcW w:w="59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Share</w:t>
            </w:r>
          </w:p>
        </w:tc>
        <w:tc>
          <w:tcPr>
            <w:tcW w:w="456" w:type="pct"/>
            <w:tcBorders>
              <w:top w:val="nil"/>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MII</w:t>
            </w:r>
          </w:p>
          <w:p w:rsidR="00E66BDE" w:rsidRPr="00B36233" w:rsidRDefault="00E66BDE"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518" w:type="pct"/>
            <w:tcBorders>
              <w:top w:val="nil"/>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MIP</w:t>
            </w:r>
          </w:p>
          <w:p w:rsidR="00E66BDE" w:rsidRPr="00B36233" w:rsidRDefault="00E66BDE"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371" w:type="pct"/>
            <w:tcBorders>
              <w:top w:val="nil"/>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ELS</w:t>
            </w:r>
          </w:p>
          <w:p w:rsidR="00E66BDE" w:rsidRPr="00B36233" w:rsidRDefault="00E66BDE" w:rsidP="00F445B1">
            <w:pPr>
              <w:spacing w:after="0" w:line="240" w:lineRule="auto"/>
              <w:rPr>
                <w:rFonts w:ascii="Times New Roman" w:eastAsia="Times New Roman" w:hAnsi="Times New Roman" w:cs="Times New Roman"/>
                <w:b/>
                <w:color w:val="000000"/>
                <w:lang w:val="en-GB" w:eastAsia="fr-FR"/>
              </w:rPr>
            </w:pPr>
          </w:p>
        </w:tc>
        <w:tc>
          <w:tcPr>
            <w:tcW w:w="456" w:type="pct"/>
            <w:tcBorders>
              <w:top w:val="nil"/>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MII</w:t>
            </w:r>
          </w:p>
          <w:p w:rsidR="00E66BDE" w:rsidRPr="00B36233" w:rsidRDefault="00E66BDE"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87" w:type="pct"/>
            <w:tcBorders>
              <w:top w:val="nil"/>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MIP</w:t>
            </w:r>
          </w:p>
          <w:p w:rsidR="00E66BDE" w:rsidRPr="00B36233" w:rsidRDefault="00E66BDE"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(10</w:t>
            </w:r>
            <w:r w:rsidRPr="00B36233">
              <w:rPr>
                <w:rFonts w:ascii="Times New Roman" w:eastAsia="Times New Roman" w:hAnsi="Times New Roman" w:cs="Times New Roman"/>
                <w:b/>
                <w:color w:val="000000"/>
                <w:vertAlign w:val="superscript"/>
                <w:lang w:val="en-GB" w:eastAsia="fr-FR"/>
              </w:rPr>
              <w:t>-3</w:t>
            </w:r>
            <w:r w:rsidRPr="00B36233">
              <w:rPr>
                <w:rFonts w:ascii="Times New Roman" w:eastAsia="Times New Roman" w:hAnsi="Times New Roman" w:cs="Times New Roman"/>
                <w:b/>
                <w:color w:val="000000"/>
                <w:lang w:val="en-GB" w:eastAsia="fr-FR"/>
              </w:rPr>
              <w:t>)</w:t>
            </w:r>
          </w:p>
        </w:tc>
        <w:tc>
          <w:tcPr>
            <w:tcW w:w="429" w:type="pct"/>
            <w:tcBorders>
              <w:top w:val="nil"/>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lastRenderedPageBreak/>
              <w:t>ELS</w:t>
            </w:r>
          </w:p>
          <w:p w:rsidR="00E66BDE" w:rsidRPr="00B36233" w:rsidRDefault="00E66BDE" w:rsidP="00F445B1">
            <w:pPr>
              <w:spacing w:after="0" w:line="240" w:lineRule="auto"/>
              <w:rPr>
                <w:rFonts w:ascii="Times New Roman" w:eastAsia="Times New Roman" w:hAnsi="Times New Roman" w:cs="Times New Roman"/>
                <w:b/>
                <w:color w:val="000000"/>
                <w:lang w:val="en-GB" w:eastAsia="fr-FR"/>
              </w:rPr>
            </w:pPr>
          </w:p>
        </w:tc>
      </w:tr>
      <w:tr w:rsidR="00933793" w:rsidRPr="00B36233" w:rsidTr="00B4715E">
        <w:trPr>
          <w:trHeight w:val="300"/>
          <w:jc w:val="center"/>
        </w:trPr>
        <w:tc>
          <w:tcPr>
            <w:tcW w:w="444" w:type="pct"/>
            <w:vMerge/>
            <w:tcBorders>
              <w:top w:val="single" w:sz="4" w:space="0" w:color="auto"/>
              <w:left w:val="single" w:sz="4" w:space="0" w:color="auto"/>
              <w:bottom w:val="single" w:sz="4" w:space="0" w:color="auto"/>
              <w:right w:val="single" w:sz="4" w:space="0" w:color="auto"/>
            </w:tcBorders>
            <w:vAlign w:val="center"/>
            <w:hideMark/>
          </w:tcPr>
          <w:p w:rsidR="00933793" w:rsidRPr="00B36233" w:rsidRDefault="00933793" w:rsidP="00F445B1">
            <w:pPr>
              <w:spacing w:after="0" w:line="240" w:lineRule="auto"/>
              <w:rPr>
                <w:rFonts w:ascii="Times New Roman" w:eastAsia="Times New Roman" w:hAnsi="Times New Roman" w:cs="Times New Roman"/>
                <w:color w:val="000000"/>
                <w:lang w:val="en-GB" w:eastAsia="fr-FR"/>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933793" w:rsidRPr="00B36233" w:rsidRDefault="00933793" w:rsidP="00F445B1">
            <w:pPr>
              <w:spacing w:after="0" w:line="240" w:lineRule="auto"/>
              <w:rPr>
                <w:rFonts w:ascii="Times New Roman" w:eastAsia="Times New Roman" w:hAnsi="Times New Roman" w:cs="Times New Roman"/>
                <w:color w:val="000000"/>
                <w:lang w:val="en-GB" w:eastAsia="fr-FR"/>
              </w:rPr>
            </w:pPr>
          </w:p>
        </w:tc>
        <w:tc>
          <w:tcPr>
            <w:tcW w:w="592" w:type="pct"/>
            <w:vMerge/>
            <w:tcBorders>
              <w:top w:val="nil"/>
              <w:left w:val="single" w:sz="4" w:space="0" w:color="auto"/>
              <w:bottom w:val="single" w:sz="4" w:space="0" w:color="auto"/>
              <w:right w:val="single" w:sz="4" w:space="0" w:color="auto"/>
            </w:tcBorders>
            <w:vAlign w:val="center"/>
            <w:hideMark/>
          </w:tcPr>
          <w:p w:rsidR="00933793" w:rsidRPr="00B36233" w:rsidRDefault="00933793" w:rsidP="00F445B1">
            <w:pPr>
              <w:spacing w:after="0" w:line="240" w:lineRule="auto"/>
              <w:rPr>
                <w:rFonts w:ascii="Times New Roman" w:eastAsia="Times New Roman" w:hAnsi="Times New Roman" w:cs="Times New Roman"/>
                <w:b/>
                <w:color w:val="000000"/>
                <w:lang w:val="en-GB" w:eastAsia="fr-FR"/>
              </w:rPr>
            </w:pPr>
          </w:p>
        </w:tc>
        <w:tc>
          <w:tcPr>
            <w:tcW w:w="1346" w:type="pct"/>
            <w:gridSpan w:val="3"/>
            <w:tcBorders>
              <w:top w:val="single" w:sz="4" w:space="0" w:color="auto"/>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0</w:t>
            </w:r>
          </w:p>
        </w:tc>
        <w:tc>
          <w:tcPr>
            <w:tcW w:w="1372" w:type="pct"/>
            <w:gridSpan w:val="3"/>
            <w:tcBorders>
              <w:top w:val="single" w:sz="4" w:space="0" w:color="auto"/>
              <w:left w:val="nil"/>
              <w:bottom w:val="single" w:sz="4" w:space="0" w:color="auto"/>
              <w:right w:val="single" w:sz="4" w:space="0" w:color="auto"/>
            </w:tcBorders>
            <w:shd w:val="clear" w:color="auto" w:fill="auto"/>
            <w:noWrap/>
            <w:vAlign w:val="bottom"/>
            <w:hideMark/>
          </w:tcPr>
          <w:p w:rsidR="00933793" w:rsidRPr="00B36233" w:rsidRDefault="00933793" w:rsidP="00F445B1">
            <w:pPr>
              <w:spacing w:after="0" w:line="240" w:lineRule="auto"/>
              <w:jc w:val="center"/>
              <w:rPr>
                <w:rFonts w:ascii="Times New Roman" w:eastAsia="Times New Roman" w:hAnsi="Times New Roman" w:cs="Times New Roman"/>
                <w:b/>
                <w:color w:val="000000"/>
                <w:lang w:val="en-GB" w:eastAsia="fr-FR"/>
              </w:rPr>
            </w:pPr>
            <w:r w:rsidRPr="00B36233">
              <w:rPr>
                <w:rFonts w:ascii="Times New Roman" w:eastAsia="Times New Roman" w:hAnsi="Times New Roman" w:cs="Times New Roman"/>
                <w:b/>
                <w:color w:val="000000"/>
                <w:lang w:val="en-GB" w:eastAsia="fr-FR"/>
              </w:rPr>
              <w:t>alpha = 1</w:t>
            </w:r>
          </w:p>
        </w:tc>
      </w:tr>
      <w:tr w:rsidR="00FF6BF3" w:rsidRPr="00B36233" w:rsidTr="00B4715E">
        <w:trPr>
          <w:trHeight w:val="315"/>
          <w:jc w:val="center"/>
        </w:trPr>
        <w:tc>
          <w:tcPr>
            <w:tcW w:w="444" w:type="pct"/>
            <w:vMerge w:val="restart"/>
            <w:tcBorders>
              <w:top w:val="nil"/>
              <w:left w:val="single" w:sz="4" w:space="0" w:color="auto"/>
              <w:right w:val="single" w:sz="4" w:space="0" w:color="auto"/>
            </w:tcBorders>
            <w:shd w:val="clear" w:color="auto" w:fill="auto"/>
            <w:noWrap/>
            <w:vAlign w:val="bottom"/>
            <w:hideMark/>
          </w:tcPr>
          <w:p w:rsidR="00FF6BF3" w:rsidRPr="00B36233" w:rsidRDefault="00FF6BF3" w:rsidP="00F445B1">
            <w:pPr>
              <w:autoSpaceDE w:val="0"/>
              <w:autoSpaceDN w:val="0"/>
              <w:adjustRightInd w:val="0"/>
              <w:spacing w:line="240" w:lineRule="auto"/>
              <w:jc w:val="center"/>
              <w:rPr>
                <w:rFonts w:ascii="Times New Roman" w:hAnsi="Times New Roman" w:cs="Times New Roman"/>
              </w:rPr>
            </w:pPr>
            <w:r w:rsidRPr="00B36233">
              <w:rPr>
                <w:rFonts w:ascii="Times New Roman" w:hAnsi="Times New Roman" w:cs="Times New Roman"/>
                <w:position w:val="-10"/>
              </w:rPr>
              <w:object w:dxaOrig="639" w:dyaOrig="360">
                <v:shape id="_x0000_i1114" type="#_x0000_t75" style="width:31.95pt;height:18.15pt" o:ole="">
                  <v:imagedata r:id="rId145" o:title=""/>
                </v:shape>
                <o:OLEObject Type="Embed" ProgID="Equation.3" ShapeID="_x0000_i1114" DrawAspect="Content" ObjectID="_1585274184" r:id="rId156"/>
              </w:object>
            </w: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autoSpaceDE w:val="0"/>
              <w:autoSpaceDN w:val="0"/>
              <w:adjustRightInd w:val="0"/>
              <w:spacing w:line="240" w:lineRule="auto"/>
              <w:jc w:val="both"/>
              <w:rPr>
                <w:rFonts w:ascii="Times New Roman" w:hAnsi="Times New Roman" w:cs="Times New Roman"/>
              </w:rPr>
            </w:pP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p>
        </w:tc>
        <w:tc>
          <w:tcPr>
            <w:tcW w:w="124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CC72B2">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Vulnerability </w:t>
            </w:r>
          </w:p>
        </w:tc>
        <w:tc>
          <w:tcPr>
            <w:tcW w:w="59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0.682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(0.724)</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(-0.189)</w:t>
            </w:r>
          </w:p>
        </w:tc>
        <w:tc>
          <w:tcPr>
            <w:tcW w:w="518"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0.054</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(0.038)</w:t>
            </w:r>
          </w:p>
        </w:tc>
        <w:tc>
          <w:tcPr>
            <w:tcW w:w="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-0.126</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(-0.127)</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(-0.189)</w:t>
            </w:r>
          </w:p>
        </w:tc>
        <w:tc>
          <w:tcPr>
            <w:tcW w:w="48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0.089</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(0.161)</w:t>
            </w:r>
          </w:p>
        </w:tc>
        <w:tc>
          <w:tcPr>
            <w:tcW w:w="42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0.506</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(1.431)</w:t>
            </w:r>
          </w:p>
        </w:tc>
      </w:tr>
      <w:tr w:rsidR="00FF6BF3" w:rsidRPr="00B36233" w:rsidTr="00B4715E">
        <w:trPr>
          <w:trHeight w:val="315"/>
          <w:jc w:val="center"/>
        </w:trPr>
        <w:tc>
          <w:tcPr>
            <w:tcW w:w="444"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24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Human capital</w:t>
            </w:r>
            <w:r w:rsidRPr="00B36233">
              <w:rPr>
                <w:rFonts w:ascii="Times New Roman" w:eastAsia="Times New Roman" w:hAnsi="Times New Roman" w:cs="Times New Roman"/>
                <w:bCs/>
                <w:color w:val="FF0000"/>
                <w:lang w:val="en-GB" w:eastAsia="fr-FR"/>
              </w:rPr>
              <w:t xml:space="preserve"> </w:t>
            </w:r>
          </w:p>
        </w:tc>
        <w:tc>
          <w:tcPr>
            <w:tcW w:w="59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0.091</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(0.179)</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0.555</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(0.826)</w:t>
            </w:r>
          </w:p>
        </w:tc>
        <w:tc>
          <w:tcPr>
            <w:tcW w:w="518"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-0.098</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(0.044)</w:t>
            </w:r>
          </w:p>
        </w:tc>
        <w:tc>
          <w:tcPr>
            <w:tcW w:w="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-0.076</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(0.034)</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0.555</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(0.826)</w:t>
            </w:r>
          </w:p>
        </w:tc>
        <w:tc>
          <w:tcPr>
            <w:tcW w:w="48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0.289</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(0.679)</w:t>
            </w:r>
          </w:p>
        </w:tc>
        <w:tc>
          <w:tcPr>
            <w:tcW w:w="42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0.544</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(1.388)</w:t>
            </w:r>
          </w:p>
        </w:tc>
      </w:tr>
      <w:tr w:rsidR="00FF6BF3" w:rsidRPr="00B36233" w:rsidTr="00B4715E">
        <w:trPr>
          <w:trHeight w:val="315"/>
          <w:jc w:val="center"/>
        </w:trPr>
        <w:tc>
          <w:tcPr>
            <w:tcW w:w="444"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24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Financial capital</w:t>
            </w:r>
          </w:p>
        </w:tc>
        <w:tc>
          <w:tcPr>
            <w:tcW w:w="59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0.012</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(0.013)</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518"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-0.003</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tc>
        <w:tc>
          <w:tcPr>
            <w:tcW w:w="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-0.188</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(-0.882)</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(0.006)</w:t>
            </w:r>
          </w:p>
        </w:tc>
        <w:tc>
          <w:tcPr>
            <w:tcW w:w="48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0.006</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(0.005)</w:t>
            </w:r>
          </w:p>
        </w:tc>
        <w:tc>
          <w:tcPr>
            <w:tcW w:w="42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0.789</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(1.561)</w:t>
            </w:r>
          </w:p>
        </w:tc>
      </w:tr>
      <w:tr w:rsidR="00FF6BF3" w:rsidRPr="00B36233" w:rsidTr="00B4715E">
        <w:trPr>
          <w:trHeight w:val="315"/>
          <w:jc w:val="center"/>
        </w:trPr>
        <w:tc>
          <w:tcPr>
            <w:tcW w:w="444" w:type="pct"/>
            <w:vMerge/>
            <w:tcBorders>
              <w:left w:val="single" w:sz="4" w:space="0" w:color="auto"/>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24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Household demographics</w:t>
            </w:r>
          </w:p>
        </w:tc>
        <w:tc>
          <w:tcPr>
            <w:tcW w:w="59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0.200</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(0.083)</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0.739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(1.128)</w:t>
            </w:r>
          </w:p>
        </w:tc>
        <w:tc>
          <w:tcPr>
            <w:tcW w:w="518"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-0.538</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(-0.341)</w:t>
            </w:r>
          </w:p>
        </w:tc>
        <w:tc>
          <w:tcPr>
            <w:tcW w:w="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-0.310</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(-0.194)</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0.739</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(1.128)</w:t>
            </w:r>
          </w:p>
        </w:tc>
        <w:tc>
          <w:tcPr>
            <w:tcW w:w="48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0.371</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(0.944)</w:t>
            </w:r>
          </w:p>
        </w:tc>
        <w:tc>
          <w:tcPr>
            <w:tcW w:w="42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0.525</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(1.412)</w:t>
            </w:r>
          </w:p>
        </w:tc>
      </w:tr>
      <w:tr w:rsidR="00FF6BF3" w:rsidRPr="00B36233" w:rsidTr="00B4715E">
        <w:trPr>
          <w:trHeight w:val="315"/>
          <w:jc w:val="center"/>
        </w:trPr>
        <w:tc>
          <w:tcPr>
            <w:tcW w:w="444" w:type="pct"/>
            <w:vMerge/>
            <w:tcBorders>
              <w:left w:val="single" w:sz="4" w:space="0" w:color="auto"/>
              <w:bottom w:val="single" w:sz="4" w:space="0" w:color="000000"/>
              <w:right w:val="single" w:sz="4" w:space="0" w:color="auto"/>
            </w:tcBorders>
            <w:vAlign w:val="center"/>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p>
        </w:tc>
        <w:tc>
          <w:tcPr>
            <w:tcW w:w="124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CC72B2">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Other </w:t>
            </w:r>
            <w:r w:rsidR="00CC72B2" w:rsidRPr="00B36233">
              <w:rPr>
                <w:rFonts w:ascii="Times New Roman" w:eastAsia="Times New Roman" w:hAnsi="Times New Roman" w:cs="Times New Roman"/>
                <w:bCs/>
                <w:color w:val="000000"/>
                <w:lang w:val="en-GB" w:eastAsia="fr-FR"/>
              </w:rPr>
              <w:t>income</w:t>
            </w:r>
            <w:r w:rsidRPr="00B36233">
              <w:rPr>
                <w:rFonts w:ascii="Times New Roman" w:eastAsia="Times New Roman" w:hAnsi="Times New Roman" w:cs="Times New Roman"/>
                <w:bCs/>
                <w:color w:val="000000"/>
                <w:lang w:val="en-GB" w:eastAsia="fr-FR"/>
              </w:rPr>
              <w:t xml:space="preserve"> sources</w:t>
            </w:r>
          </w:p>
        </w:tc>
        <w:tc>
          <w:tcPr>
            <w:tcW w:w="59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0.016</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(0.001)</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2.048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(2.030)</w:t>
            </w:r>
          </w:p>
        </w:tc>
        <w:tc>
          <w:tcPr>
            <w:tcW w:w="518"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-0.157</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(1.125)</w:t>
            </w:r>
          </w:p>
        </w:tc>
        <w:tc>
          <w:tcPr>
            <w:tcW w:w="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-0.033</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(0.356)</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2.048</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(2.030)</w:t>
            </w:r>
          </w:p>
        </w:tc>
        <w:tc>
          <w:tcPr>
            <w:tcW w:w="48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1.282</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(1.606)</w:t>
            </w:r>
          </w:p>
        </w:tc>
        <w:tc>
          <w:tcPr>
            <w:tcW w:w="42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0.654</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(1.335)</w:t>
            </w:r>
          </w:p>
        </w:tc>
      </w:tr>
      <w:tr w:rsidR="00FF6BF3" w:rsidRPr="00B36233" w:rsidTr="00B4715E">
        <w:trPr>
          <w:trHeight w:val="315"/>
          <w:jc w:val="center"/>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10"/>
              </w:rPr>
              <w:object w:dxaOrig="279" w:dyaOrig="360">
                <v:shape id="_x0000_i1115" type="#_x0000_t75" style="width:13.75pt;height:18.15pt" o:ole="">
                  <v:imagedata r:id="rId147" o:title=""/>
                </v:shape>
                <o:OLEObject Type="Embed" ProgID="Equation.3" ShapeID="_x0000_i1115" DrawAspect="Content" ObjectID="_1585274185" r:id="rId157"/>
              </w:object>
            </w:r>
          </w:p>
        </w:tc>
        <w:tc>
          <w:tcPr>
            <w:tcW w:w="124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 xml:space="preserve">All sources together </w:t>
            </w:r>
          </w:p>
        </w:tc>
        <w:tc>
          <w:tcPr>
            <w:tcW w:w="59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3.167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(3.800)</w:t>
            </w:r>
          </w:p>
        </w:tc>
        <w:tc>
          <w:tcPr>
            <w:tcW w:w="518"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-0.801</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(0.801)</w:t>
            </w:r>
          </w:p>
        </w:tc>
        <w:tc>
          <w:tcPr>
            <w:tcW w:w="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-0.107</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(0.135)</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3.167</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(3.800)</w:t>
            </w:r>
          </w:p>
        </w:tc>
        <w:tc>
          <w:tcPr>
            <w:tcW w:w="48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1.860</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(3.073)</w:t>
            </w:r>
          </w:p>
        </w:tc>
        <w:tc>
          <w:tcPr>
            <w:tcW w:w="42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0.613</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(1.365)</w:t>
            </w:r>
          </w:p>
        </w:tc>
      </w:tr>
      <w:tr w:rsidR="00FF6BF3" w:rsidRPr="00B36233" w:rsidTr="00B4715E">
        <w:trPr>
          <w:trHeight w:val="315"/>
          <w:jc w:val="center"/>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hAnsi="Times New Roman" w:cs="Times New Roman"/>
                <w:position w:val="-6"/>
                <w:lang w:val="en-GB"/>
              </w:rPr>
              <w:object w:dxaOrig="279" w:dyaOrig="320">
                <v:shape id="_x0000_i1116" type="#_x0000_t75" style="width:14.4pt;height:15.65pt" o:ole="">
                  <v:imagedata r:id="rId117" o:title=""/>
                </v:shape>
                <o:OLEObject Type="Embed" ProgID="Equation.3" ShapeID="_x0000_i1116" DrawAspect="Content" ObjectID="_1585274186" r:id="rId158"/>
              </w:object>
            </w:r>
          </w:p>
        </w:tc>
        <w:tc>
          <w:tcPr>
            <w:tcW w:w="124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bCs/>
                <w:color w:val="000000"/>
                <w:lang w:val="en-GB" w:eastAsia="fr-FR"/>
              </w:rPr>
            </w:pPr>
            <w:r w:rsidRPr="00B36233">
              <w:rPr>
                <w:rFonts w:ascii="Times New Roman" w:eastAsia="Times New Roman" w:hAnsi="Times New Roman" w:cs="Times New Roman"/>
                <w:bCs/>
                <w:color w:val="000000"/>
                <w:lang w:val="en-GB" w:eastAsia="fr-FR"/>
              </w:rPr>
              <w:t>Between</w:t>
            </w:r>
          </w:p>
        </w:tc>
        <w:tc>
          <w:tcPr>
            <w:tcW w:w="592"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17.723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(-589.916</w:t>
            </w:r>
          </w:p>
        </w:tc>
        <w:tc>
          <w:tcPr>
            <w:tcW w:w="518"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-2.040</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(-329.676)</w:t>
            </w:r>
          </w:p>
        </w:tc>
        <w:tc>
          <w:tcPr>
            <w:tcW w:w="371"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-0.049</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(0.359)</w:t>
            </w:r>
          </w:p>
        </w:tc>
        <w:tc>
          <w:tcPr>
            <w:tcW w:w="456"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17.723</w:t>
            </w:r>
          </w:p>
          <w:p w:rsidR="00FF6BF3" w:rsidRPr="00B36233" w:rsidRDefault="00FF6BF3" w:rsidP="00F445B1">
            <w:pPr>
              <w:spacing w:after="0" w:line="240" w:lineRule="auto"/>
              <w:jc w:val="center"/>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(-589.916</w:t>
            </w:r>
          </w:p>
        </w:tc>
        <w:tc>
          <w:tcPr>
            <w:tcW w:w="487"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0.979</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(-466.425)</w:t>
            </w:r>
          </w:p>
        </w:tc>
        <w:tc>
          <w:tcPr>
            <w:tcW w:w="429" w:type="pct"/>
            <w:tcBorders>
              <w:top w:val="nil"/>
              <w:left w:val="nil"/>
              <w:bottom w:val="single" w:sz="4" w:space="0" w:color="auto"/>
              <w:right w:val="single" w:sz="4" w:space="0" w:color="auto"/>
            </w:tcBorders>
            <w:shd w:val="clear" w:color="auto" w:fill="auto"/>
            <w:noWrap/>
            <w:vAlign w:val="bottom"/>
            <w:hideMark/>
          </w:tcPr>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 0.647</w:t>
            </w:r>
          </w:p>
          <w:p w:rsidR="00FF6BF3" w:rsidRPr="00B36233" w:rsidRDefault="00FF6BF3" w:rsidP="00F445B1">
            <w:pPr>
              <w:spacing w:after="0" w:line="240" w:lineRule="auto"/>
              <w:rPr>
                <w:rFonts w:ascii="Times New Roman" w:eastAsia="Times New Roman" w:hAnsi="Times New Roman" w:cs="Times New Roman"/>
                <w:color w:val="000000"/>
                <w:lang w:val="en-GB" w:eastAsia="fr-FR"/>
              </w:rPr>
            </w:pPr>
            <w:r w:rsidRPr="00B36233">
              <w:rPr>
                <w:rFonts w:ascii="Times New Roman" w:eastAsia="Times New Roman" w:hAnsi="Times New Roman" w:cs="Times New Roman"/>
                <w:color w:val="000000"/>
                <w:lang w:val="en-GB" w:eastAsia="fr-FR"/>
              </w:rPr>
              <w:t>(1.334)</w:t>
            </w:r>
          </w:p>
        </w:tc>
      </w:tr>
    </w:tbl>
    <w:p w:rsidR="00933793" w:rsidRPr="00B36233" w:rsidRDefault="00933793" w:rsidP="00F445B1">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Source: computed by author with the help of the DASP package</w:t>
      </w:r>
    </w:p>
    <w:p w:rsidR="00933793" w:rsidRPr="00B36233" w:rsidRDefault="00933793" w:rsidP="00F445B1">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Note: </w:t>
      </w:r>
      <w:r w:rsidR="00242DAE" w:rsidRPr="00B36233">
        <w:rPr>
          <w:rFonts w:ascii="Times New Roman" w:hAnsi="Times New Roman" w:cs="Times New Roman"/>
          <w:lang w:val="en-GB"/>
        </w:rPr>
        <w:t xml:space="preserve">Nonfarm </w:t>
      </w:r>
      <w:r w:rsidRPr="00B36233">
        <w:rPr>
          <w:rFonts w:ascii="Times New Roman" w:hAnsi="Times New Roman" w:cs="Times New Roman"/>
          <w:lang w:val="en-GB"/>
        </w:rPr>
        <w:t xml:space="preserve">sector results are in parentheses; </w:t>
      </w:r>
      <w:r w:rsidRPr="00B36233">
        <w:rPr>
          <w:rFonts w:ascii="Times New Roman" w:hAnsi="Times New Roman" w:cs="Times New Roman"/>
          <w:i/>
          <w:iCs/>
          <w:lang w:val="en-GB"/>
        </w:rPr>
        <w:t xml:space="preserve">MII </w:t>
      </w:r>
      <w:r w:rsidRPr="00B36233">
        <w:rPr>
          <w:rFonts w:ascii="Times New Roman" w:hAnsi="Times New Roman" w:cs="Times New Roman"/>
          <w:lang w:val="en-GB"/>
        </w:rPr>
        <w:t>represents marginal impact on inequality;</w:t>
      </w:r>
      <w:r w:rsidR="00242DAE" w:rsidRPr="00B36233">
        <w:rPr>
          <w:rFonts w:ascii="Times New Roman" w:hAnsi="Times New Roman" w:cs="Times New Roman"/>
          <w:lang w:val="en-GB"/>
        </w:rPr>
        <w:t xml:space="preserve"> </w:t>
      </w:r>
      <w:r w:rsidRPr="00B36233">
        <w:rPr>
          <w:rFonts w:ascii="Times New Roman" w:hAnsi="Times New Roman" w:cs="Times New Roman"/>
          <w:i/>
          <w:iCs/>
          <w:lang w:val="en-GB"/>
        </w:rPr>
        <w:t>MIP</w:t>
      </w:r>
      <w:r w:rsidRPr="00B36233">
        <w:rPr>
          <w:rFonts w:ascii="Times New Roman" w:hAnsi="Times New Roman" w:cs="Times New Roman"/>
          <w:lang w:val="en-GB"/>
        </w:rPr>
        <w:t xml:space="preserve"> represents marginal impact on poverty; and </w:t>
      </w:r>
      <w:r w:rsidRPr="00B36233">
        <w:rPr>
          <w:rFonts w:ascii="Times New Roman" w:hAnsi="Times New Roman" w:cs="Times New Roman"/>
          <w:i/>
          <w:iCs/>
          <w:lang w:val="en-GB"/>
        </w:rPr>
        <w:t>ELS</w:t>
      </w:r>
      <w:r w:rsidRPr="00B36233">
        <w:rPr>
          <w:rFonts w:ascii="Times New Roman" w:hAnsi="Times New Roman" w:cs="Times New Roman"/>
          <w:lang w:val="en-GB"/>
        </w:rPr>
        <w:t xml:space="preserve"> represents elasticity of poverty with respect to inequality.</w:t>
      </w:r>
    </w:p>
    <w:p w:rsidR="0098559D" w:rsidRPr="00B36233" w:rsidRDefault="0098559D">
      <w:pPr>
        <w:autoSpaceDE w:val="0"/>
        <w:autoSpaceDN w:val="0"/>
        <w:adjustRightInd w:val="0"/>
        <w:spacing w:after="0" w:line="240" w:lineRule="auto"/>
        <w:jc w:val="both"/>
        <w:rPr>
          <w:rFonts w:ascii="Times New Roman" w:hAnsi="Times New Roman" w:cs="Times New Roman"/>
          <w:lang w:val="en-GB"/>
        </w:rPr>
      </w:pPr>
    </w:p>
    <w:p w:rsidR="00B03658" w:rsidRPr="00B4715E" w:rsidRDefault="00B03658" w:rsidP="00B4715E">
      <w:pPr>
        <w:autoSpaceDE w:val="0"/>
        <w:autoSpaceDN w:val="0"/>
        <w:adjustRightInd w:val="0"/>
        <w:spacing w:after="0" w:line="240" w:lineRule="auto"/>
        <w:jc w:val="both"/>
        <w:rPr>
          <w:rFonts w:ascii="Times New Roman" w:eastAsiaTheme="minorEastAsia" w:hAnsi="Times New Roman" w:cs="Times New Roman"/>
          <w:lang w:val="en-GB"/>
        </w:rPr>
      </w:pPr>
      <w:r w:rsidRPr="00B4715E">
        <w:rPr>
          <w:rFonts w:ascii="Times New Roman" w:hAnsi="Times New Roman" w:cs="Times New Roman"/>
          <w:lang w:val="en-GB"/>
        </w:rPr>
        <w:t xml:space="preserve">Moreover, it is </w:t>
      </w:r>
      <w:r w:rsidR="00FF3D24" w:rsidRPr="00B4715E">
        <w:rPr>
          <w:rFonts w:ascii="Times New Roman" w:hAnsi="Times New Roman" w:cs="Times New Roman"/>
          <w:lang w:val="en-GB"/>
        </w:rPr>
        <w:t>vital</w:t>
      </w:r>
      <w:r w:rsidRPr="00B4715E">
        <w:rPr>
          <w:rFonts w:ascii="Times New Roman" w:hAnsi="Times New Roman" w:cs="Times New Roman"/>
          <w:lang w:val="en-GB"/>
        </w:rPr>
        <w:t xml:space="preserve"> to highlight that the signs of the impact (MIP) on poverty incidence of increasing inequalities in human capital, financial capital, and household demographics change across sectors. </w:t>
      </w:r>
      <w:r w:rsidR="00CE40E3" w:rsidRPr="00B4715E">
        <w:rPr>
          <w:rFonts w:ascii="Times New Roman" w:hAnsi="Times New Roman" w:cs="Times New Roman"/>
          <w:lang w:val="en-GB"/>
        </w:rPr>
        <w:t xml:space="preserve">For </w:t>
      </w:r>
      <m:oMath>
        <m:r>
          <w:rPr>
            <w:rFonts w:ascii="Cambria Math" w:hAnsi="Cambria Math" w:cs="Times New Roman"/>
            <w:lang w:val="en-GB"/>
          </w:rPr>
          <m:t>α</m:t>
        </m:r>
        <m:r>
          <w:rPr>
            <w:rFonts w:ascii="Cambria Math" w:hAnsi="Times New Roman" w:cs="Times New Roman"/>
            <w:lang w:val="en-GB"/>
          </w:rPr>
          <m:t>=0</m:t>
        </m:r>
      </m:oMath>
      <w:r w:rsidR="00CE40E3" w:rsidRPr="00B4715E">
        <w:rPr>
          <w:rFonts w:ascii="Times New Roman" w:eastAsiaTheme="minorEastAsia" w:hAnsi="Times New Roman" w:cs="Times New Roman"/>
          <w:lang w:val="en-GB"/>
        </w:rPr>
        <w:t>, in the formal sector, the MIP are all positive as opposed to the informal and farm sectors whe</w:t>
      </w:r>
      <w:r w:rsidR="0039350B" w:rsidRPr="00B4715E">
        <w:rPr>
          <w:rFonts w:ascii="Times New Roman" w:eastAsiaTheme="minorEastAsia" w:hAnsi="Times New Roman" w:cs="Times New Roman"/>
          <w:lang w:val="en-GB"/>
        </w:rPr>
        <w:t xml:space="preserve">re they are negative (Tables 7 and </w:t>
      </w:r>
      <w:r w:rsidR="00E84E9B" w:rsidRPr="00B4715E">
        <w:rPr>
          <w:rFonts w:ascii="Times New Roman" w:eastAsiaTheme="minorEastAsia" w:hAnsi="Times New Roman" w:cs="Times New Roman"/>
          <w:lang w:val="en-GB"/>
        </w:rPr>
        <w:t>9</w:t>
      </w:r>
      <w:r w:rsidR="00CE40E3" w:rsidRPr="00B4715E">
        <w:rPr>
          <w:rFonts w:ascii="Times New Roman" w:eastAsiaTheme="minorEastAsia" w:hAnsi="Times New Roman" w:cs="Times New Roman"/>
          <w:lang w:val="en-GB"/>
        </w:rPr>
        <w:t xml:space="preserve">). </w:t>
      </w:r>
      <w:r w:rsidR="00074DEE" w:rsidRPr="00B4715E">
        <w:rPr>
          <w:rFonts w:ascii="Times New Roman" w:eastAsiaTheme="minorEastAsia" w:hAnsi="Times New Roman" w:cs="Times New Roman"/>
          <w:lang w:val="en-GB"/>
        </w:rPr>
        <w:t>This</w:t>
      </w:r>
      <w:r w:rsidR="00CE40E3" w:rsidRPr="00B4715E">
        <w:rPr>
          <w:rFonts w:ascii="Times New Roman" w:eastAsiaTheme="minorEastAsia" w:hAnsi="Times New Roman" w:cs="Times New Roman"/>
          <w:lang w:val="en-GB"/>
        </w:rPr>
        <w:t xml:space="preserve"> observation is true across povert</w:t>
      </w:r>
      <w:r w:rsidR="0039350B" w:rsidRPr="00B4715E">
        <w:rPr>
          <w:rFonts w:ascii="Times New Roman" w:eastAsiaTheme="minorEastAsia" w:hAnsi="Times New Roman" w:cs="Times New Roman"/>
          <w:lang w:val="en-GB"/>
        </w:rPr>
        <w:t xml:space="preserve">y lines (for instance Tables 7 and </w:t>
      </w:r>
      <w:r w:rsidR="00E84E9B" w:rsidRPr="00B4715E">
        <w:rPr>
          <w:rFonts w:ascii="Times New Roman" w:eastAsiaTheme="minorEastAsia" w:hAnsi="Times New Roman" w:cs="Times New Roman"/>
          <w:lang w:val="en-GB"/>
        </w:rPr>
        <w:t>8</w:t>
      </w:r>
      <w:r w:rsidR="00CE40E3" w:rsidRPr="00B4715E">
        <w:rPr>
          <w:rFonts w:ascii="Times New Roman" w:eastAsiaTheme="minorEastAsia" w:hAnsi="Times New Roman" w:cs="Times New Roman"/>
          <w:lang w:val="en-GB"/>
        </w:rPr>
        <w:t xml:space="preserve">). </w:t>
      </w:r>
      <w:r w:rsidR="00074DEE" w:rsidRPr="00B4715E">
        <w:rPr>
          <w:rFonts w:ascii="Times New Roman" w:eastAsiaTheme="minorEastAsia" w:hAnsi="Times New Roman" w:cs="Times New Roman"/>
          <w:lang w:val="en-GB"/>
        </w:rPr>
        <w:t>These rather controversial results</w:t>
      </w:r>
      <w:r w:rsidR="003A7CE2" w:rsidRPr="00B4715E">
        <w:rPr>
          <w:rFonts w:ascii="Times New Roman" w:eastAsiaTheme="minorEastAsia" w:hAnsi="Times New Roman" w:cs="Times New Roman"/>
          <w:lang w:val="en-GB"/>
        </w:rPr>
        <w:t xml:space="preserve">, in the informal and farm sectors, </w:t>
      </w:r>
      <w:r w:rsidR="00CE40E3" w:rsidRPr="00B4715E">
        <w:rPr>
          <w:rFonts w:ascii="Times New Roman" w:eastAsiaTheme="minorEastAsia" w:hAnsi="Times New Roman" w:cs="Times New Roman"/>
          <w:lang w:val="en-GB"/>
        </w:rPr>
        <w:t xml:space="preserve">depict the decreasing importance of education and </w:t>
      </w:r>
      <w:r w:rsidR="003A7CE2" w:rsidRPr="00B4715E">
        <w:rPr>
          <w:rFonts w:ascii="Times New Roman" w:eastAsiaTheme="minorEastAsia" w:hAnsi="Times New Roman" w:cs="Times New Roman"/>
          <w:lang w:val="en-GB"/>
        </w:rPr>
        <w:t>a highly restricted</w:t>
      </w:r>
      <w:r w:rsidR="00CE40E3" w:rsidRPr="00B4715E">
        <w:rPr>
          <w:rFonts w:ascii="Times New Roman" w:eastAsiaTheme="minorEastAsia" w:hAnsi="Times New Roman" w:cs="Times New Roman"/>
          <w:lang w:val="en-GB"/>
        </w:rPr>
        <w:t xml:space="preserve"> access to credit or loans among informal workers and those in farming activities. </w:t>
      </w:r>
      <w:r w:rsidR="003A7CE2" w:rsidRPr="00B4715E">
        <w:rPr>
          <w:rFonts w:ascii="Times New Roman" w:eastAsiaTheme="minorEastAsia" w:hAnsi="Times New Roman" w:cs="Times New Roman"/>
          <w:lang w:val="en-GB"/>
        </w:rPr>
        <w:t xml:space="preserve">This constitutes a particular call for attention. </w:t>
      </w:r>
      <w:r w:rsidR="009929E2" w:rsidRPr="00B4715E">
        <w:rPr>
          <w:rFonts w:ascii="Times New Roman" w:eastAsiaTheme="minorEastAsia" w:hAnsi="Times New Roman" w:cs="Times New Roman"/>
          <w:lang w:val="en-GB"/>
        </w:rPr>
        <w:t xml:space="preserve">The government of Cameroon should invest in a system of education that reduces the number of dropouts at primary and secondary levels; this </w:t>
      </w:r>
      <w:r w:rsidR="003C546F" w:rsidRPr="00B4715E">
        <w:rPr>
          <w:rFonts w:ascii="Times New Roman" w:eastAsiaTheme="minorEastAsia" w:hAnsi="Times New Roman" w:cs="Times New Roman"/>
          <w:lang w:val="en-GB"/>
        </w:rPr>
        <w:t>should be</w:t>
      </w:r>
      <w:r w:rsidR="009929E2" w:rsidRPr="00B4715E">
        <w:rPr>
          <w:rFonts w:ascii="Times New Roman" w:eastAsiaTheme="minorEastAsia" w:hAnsi="Times New Roman" w:cs="Times New Roman"/>
          <w:lang w:val="en-GB"/>
        </w:rPr>
        <w:t xml:space="preserve"> probably a system of education that meets the demands of the labour market. </w:t>
      </w:r>
      <w:r w:rsidR="003A7CE2" w:rsidRPr="00B4715E">
        <w:rPr>
          <w:rFonts w:ascii="Times New Roman" w:eastAsiaTheme="minorEastAsia" w:hAnsi="Times New Roman" w:cs="Times New Roman"/>
          <w:lang w:val="en-GB"/>
        </w:rPr>
        <w:t>In the nutshell</w:t>
      </w:r>
      <w:r w:rsidR="00CE40E3" w:rsidRPr="00B4715E">
        <w:rPr>
          <w:rFonts w:ascii="Times New Roman" w:eastAsiaTheme="minorEastAsia" w:hAnsi="Times New Roman" w:cs="Times New Roman"/>
          <w:lang w:val="en-GB"/>
        </w:rPr>
        <w:t xml:space="preserve">, </w:t>
      </w:r>
      <w:r w:rsidR="003A7CE2" w:rsidRPr="00B4715E">
        <w:rPr>
          <w:rFonts w:ascii="Times New Roman" w:eastAsiaTheme="minorEastAsia" w:hAnsi="Times New Roman" w:cs="Times New Roman"/>
          <w:lang w:val="en-GB"/>
        </w:rPr>
        <w:t>this observation implies that</w:t>
      </w:r>
      <w:r w:rsidR="00CE40E3" w:rsidRPr="00B4715E">
        <w:rPr>
          <w:rFonts w:ascii="Times New Roman" w:eastAsiaTheme="minorEastAsia" w:hAnsi="Times New Roman" w:cs="Times New Roman"/>
          <w:lang w:val="en-GB"/>
        </w:rPr>
        <w:t xml:space="preserve"> the impact (MIP) on poverty and elasticities vary in terms of signs and magnitude across employment sectors.</w:t>
      </w:r>
    </w:p>
    <w:p w:rsidR="00310D02" w:rsidRPr="00B36233" w:rsidRDefault="00310D02" w:rsidP="00F445B1">
      <w:pPr>
        <w:autoSpaceDE w:val="0"/>
        <w:autoSpaceDN w:val="0"/>
        <w:adjustRightInd w:val="0"/>
        <w:spacing w:after="0"/>
        <w:jc w:val="both"/>
        <w:rPr>
          <w:rFonts w:ascii="Times New Roman" w:eastAsiaTheme="minorEastAsia" w:hAnsi="Times New Roman" w:cs="Times New Roman"/>
          <w:lang w:val="en-GB"/>
        </w:rPr>
      </w:pPr>
    </w:p>
    <w:p w:rsidR="004A3FA6" w:rsidRDefault="0098559D" w:rsidP="00B4715E">
      <w:pPr>
        <w:autoSpaceDE w:val="0"/>
        <w:autoSpaceDN w:val="0"/>
        <w:adjustRightInd w:val="0"/>
        <w:spacing w:after="0" w:line="240" w:lineRule="auto"/>
        <w:jc w:val="both"/>
        <w:rPr>
          <w:rFonts w:ascii="Times New Roman" w:hAnsi="Times New Roman" w:cs="Times New Roman"/>
          <w:b/>
          <w:lang w:val="en-GB"/>
        </w:rPr>
      </w:pPr>
      <w:r w:rsidRPr="00B36233">
        <w:rPr>
          <w:rFonts w:ascii="Times New Roman" w:hAnsi="Times New Roman" w:cs="Times New Roman"/>
          <w:b/>
          <w:lang w:val="en-GB"/>
        </w:rPr>
        <w:t xml:space="preserve">7. </w:t>
      </w:r>
      <w:r w:rsidR="00797FE0" w:rsidRPr="00B36233">
        <w:rPr>
          <w:rFonts w:ascii="Times New Roman" w:hAnsi="Times New Roman" w:cs="Times New Roman"/>
          <w:b/>
          <w:lang w:val="en-GB"/>
        </w:rPr>
        <w:t>CONCLUDING REMARKS AND POLICY IMPLICATIONS</w:t>
      </w:r>
    </w:p>
    <w:p w:rsidR="00B4715E" w:rsidRPr="00B36233" w:rsidRDefault="00B4715E" w:rsidP="00B4715E">
      <w:pPr>
        <w:autoSpaceDE w:val="0"/>
        <w:autoSpaceDN w:val="0"/>
        <w:adjustRightInd w:val="0"/>
        <w:spacing w:after="0" w:line="240" w:lineRule="auto"/>
        <w:jc w:val="both"/>
        <w:rPr>
          <w:rFonts w:ascii="Times New Roman" w:hAnsi="Times New Roman" w:cs="Times New Roman"/>
          <w:b/>
          <w:lang w:val="en-GB"/>
        </w:rPr>
      </w:pPr>
    </w:p>
    <w:p w:rsidR="00074DEE" w:rsidRPr="00B36233" w:rsidRDefault="00074DEE" w:rsidP="00B4715E">
      <w:pPr>
        <w:autoSpaceDE w:val="0"/>
        <w:autoSpaceDN w:val="0"/>
        <w:adjustRightInd w:val="0"/>
        <w:spacing w:after="120" w:line="240" w:lineRule="auto"/>
        <w:jc w:val="both"/>
        <w:rPr>
          <w:rFonts w:ascii="Times New Roman" w:eastAsiaTheme="minorEastAsia" w:hAnsi="Times New Roman" w:cs="Times New Roman"/>
          <w:lang w:val="en-GB"/>
        </w:rPr>
      </w:pPr>
      <w:r w:rsidRPr="00B36233">
        <w:rPr>
          <w:rFonts w:ascii="Times New Roman" w:hAnsi="Times New Roman" w:cs="Times New Roman"/>
          <w:lang w:val="en-GB"/>
        </w:rPr>
        <w:t xml:space="preserve">This </w:t>
      </w:r>
      <w:r w:rsidR="0039350B" w:rsidRPr="00B36233">
        <w:rPr>
          <w:rFonts w:ascii="Times New Roman" w:hAnsi="Times New Roman" w:cs="Times New Roman"/>
          <w:lang w:val="en-GB"/>
        </w:rPr>
        <w:t>paper</w:t>
      </w:r>
      <w:r w:rsidRPr="00B36233">
        <w:rPr>
          <w:rFonts w:ascii="Times New Roman" w:hAnsi="Times New Roman" w:cs="Times New Roman"/>
          <w:lang w:val="en-GB"/>
        </w:rPr>
        <w:t xml:space="preserve"> allowed for the understanding of the micro-link between inequality and poverty. The </w:t>
      </w:r>
      <w:r w:rsidR="0039350B" w:rsidRPr="00B36233">
        <w:rPr>
          <w:rFonts w:ascii="Times New Roman" w:hAnsi="Times New Roman" w:cs="Times New Roman"/>
          <w:lang w:val="en-GB"/>
        </w:rPr>
        <w:t>study</w:t>
      </w:r>
      <w:r w:rsidRPr="00B36233">
        <w:rPr>
          <w:rFonts w:ascii="Times New Roman" w:hAnsi="Times New Roman" w:cs="Times New Roman"/>
          <w:lang w:val="en-GB"/>
        </w:rPr>
        <w:t xml:space="preserve"> centred on both the within- and between-component inequalities and on within- and between-source inequalities. The </w:t>
      </w:r>
      <w:r w:rsidR="0039350B" w:rsidRPr="00B36233">
        <w:rPr>
          <w:rFonts w:ascii="Times New Roman" w:hAnsi="Times New Roman" w:cs="Times New Roman"/>
          <w:lang w:val="en-GB"/>
        </w:rPr>
        <w:t>paper</w:t>
      </w:r>
      <w:r w:rsidRPr="00B36233">
        <w:rPr>
          <w:rFonts w:ascii="Times New Roman" w:hAnsi="Times New Roman" w:cs="Times New Roman"/>
          <w:lang w:val="en-GB"/>
        </w:rPr>
        <w:t xml:space="preserve"> provides a fair premise to understanding the complex theoretical and empirical links between poverty and inequality from a microeconomic perspective. Concerning the marginal impacts on poverty and inequality of changing within- and between-component inequalities, the following observation were made: (i) we observed that t</w:t>
      </w:r>
      <w:r w:rsidRPr="00B36233">
        <w:rPr>
          <w:rFonts w:ascii="Times New Roman" w:eastAsiaTheme="minorEastAsia" w:hAnsi="Times New Roman" w:cs="Times New Roman"/>
          <w:lang w:val="en-GB"/>
        </w:rPr>
        <w:t xml:space="preserve">he largest impact on poverty is registered with increasing food inequalities and the smallest with increasing health inequalities; (ii) we found that the impact on poverty of changing any within-component inequality is smaller than for </w:t>
      </w:r>
      <w:r w:rsidR="0039350B" w:rsidRPr="00B36233">
        <w:rPr>
          <w:rFonts w:ascii="Times New Roman" w:eastAsiaTheme="minorEastAsia" w:hAnsi="Times New Roman" w:cs="Times New Roman"/>
          <w:lang w:val="en-GB"/>
        </w:rPr>
        <w:t xml:space="preserve">changing </w:t>
      </w:r>
      <w:r w:rsidRPr="00B36233">
        <w:rPr>
          <w:rFonts w:ascii="Times New Roman" w:eastAsiaTheme="minorEastAsia" w:hAnsi="Times New Roman" w:cs="Times New Roman"/>
          <w:lang w:val="en-GB"/>
        </w:rPr>
        <w:t xml:space="preserve">between-component inequality; and (iii) </w:t>
      </w:r>
      <w:r w:rsidR="00D53B6C" w:rsidRPr="00B36233">
        <w:rPr>
          <w:rFonts w:ascii="Times New Roman" w:eastAsiaTheme="minorEastAsia" w:hAnsi="Times New Roman" w:cs="Times New Roman"/>
          <w:lang w:val="en-GB"/>
        </w:rPr>
        <w:t xml:space="preserve">The marginal impacts and elasticities of within-component inequalities are sensitive in magnitude to </w:t>
      </w:r>
      <w:r w:rsidRPr="00B36233">
        <w:rPr>
          <w:rFonts w:ascii="Times New Roman" w:eastAsiaTheme="minorEastAsia" w:hAnsi="Times New Roman" w:cs="Times New Roman"/>
          <w:lang w:val="en-GB"/>
        </w:rPr>
        <w:t>the choice of poverty aversion measures and poverty lines.</w:t>
      </w:r>
    </w:p>
    <w:p w:rsidR="00DF7882" w:rsidRPr="00B36233" w:rsidRDefault="00DF7882" w:rsidP="00B4715E">
      <w:pPr>
        <w:autoSpaceDE w:val="0"/>
        <w:autoSpaceDN w:val="0"/>
        <w:adjustRightInd w:val="0"/>
        <w:spacing w:after="0" w:line="240" w:lineRule="auto"/>
        <w:jc w:val="both"/>
        <w:rPr>
          <w:rFonts w:ascii="Times New Roman" w:eastAsiaTheme="minorEastAsia" w:hAnsi="Times New Roman" w:cs="Times New Roman"/>
          <w:lang w:val="en-GB"/>
        </w:rPr>
      </w:pPr>
    </w:p>
    <w:p w:rsidR="00074DEE" w:rsidRPr="00B36233" w:rsidRDefault="00074DEE" w:rsidP="00B4715E">
      <w:pPr>
        <w:autoSpaceDE w:val="0"/>
        <w:autoSpaceDN w:val="0"/>
        <w:adjustRightInd w:val="0"/>
        <w:spacing w:after="0" w:line="240" w:lineRule="auto"/>
        <w:jc w:val="both"/>
        <w:rPr>
          <w:rFonts w:ascii="Times New Roman" w:hAnsi="Times New Roman" w:cs="Times New Roman"/>
          <w:lang w:val="en-GB"/>
        </w:rPr>
      </w:pPr>
      <w:r w:rsidRPr="00B36233">
        <w:rPr>
          <w:rFonts w:ascii="Times New Roman" w:eastAsiaTheme="minorEastAsia" w:hAnsi="Times New Roman" w:cs="Times New Roman"/>
          <w:lang w:val="en-GB"/>
        </w:rPr>
        <w:lastRenderedPageBreak/>
        <w:t xml:space="preserve">Considering the regressed </w:t>
      </w:r>
      <w:r w:rsidR="0039350B" w:rsidRPr="00B36233">
        <w:rPr>
          <w:rFonts w:ascii="Times New Roman" w:eastAsiaTheme="minorEastAsia" w:hAnsi="Times New Roman" w:cs="Times New Roman"/>
          <w:lang w:val="en-GB"/>
        </w:rPr>
        <w:t>income</w:t>
      </w:r>
      <w:r w:rsidRPr="00B36233">
        <w:rPr>
          <w:rFonts w:ascii="Times New Roman" w:eastAsiaTheme="minorEastAsia" w:hAnsi="Times New Roman" w:cs="Times New Roman"/>
          <w:lang w:val="en-GB"/>
        </w:rPr>
        <w:t xml:space="preserve"> sources, it was recorded that: (a) an increase in any within-</w:t>
      </w:r>
      <w:r w:rsidR="0039350B" w:rsidRPr="00B36233">
        <w:rPr>
          <w:rFonts w:ascii="Times New Roman" w:eastAsiaTheme="minorEastAsia" w:hAnsi="Times New Roman" w:cs="Times New Roman"/>
          <w:lang w:val="en-GB"/>
        </w:rPr>
        <w:t>income</w:t>
      </w:r>
      <w:r w:rsidRPr="00B36233">
        <w:rPr>
          <w:rFonts w:ascii="Times New Roman" w:eastAsiaTheme="minorEastAsia" w:hAnsi="Times New Roman" w:cs="Times New Roman"/>
          <w:lang w:val="en-GB"/>
        </w:rPr>
        <w:t xml:space="preserve"> source inequality generally increases private sector poverty irrespective of the poverty line used; (b) the highest increase in poverty incidence is recorded by increasing inequalities in human capital followed by increasing inequalities in household demographics. This observation highlighted the importance of human capital (in this case education, job experience</w:t>
      </w:r>
      <w:r w:rsidR="00C27773" w:rsidRPr="00B36233">
        <w:rPr>
          <w:rFonts w:ascii="Times New Roman" w:eastAsiaTheme="minorEastAsia" w:hAnsi="Times New Roman" w:cs="Times New Roman"/>
          <w:lang w:val="en-GB"/>
        </w:rPr>
        <w:t xml:space="preserve"> and leadership skills</w:t>
      </w:r>
      <w:r w:rsidRPr="00B36233">
        <w:rPr>
          <w:rFonts w:ascii="Times New Roman" w:eastAsiaTheme="minorEastAsia" w:hAnsi="Times New Roman" w:cs="Times New Roman"/>
          <w:lang w:val="en-GB"/>
        </w:rPr>
        <w:t>), geography, as well as family planning schemes in the struggle against private sector poverty in Cameroon. Worsening inequality in education programmes, capacity building or technical training should be checked to ensure a successful fight against poverty. More targeted programmes (education, training and capacity building) to meet those most in need should be encouraged</w:t>
      </w:r>
      <w:r w:rsidR="00C27773" w:rsidRPr="00B36233">
        <w:rPr>
          <w:rFonts w:ascii="Times New Roman" w:eastAsiaTheme="minorEastAsia" w:hAnsi="Times New Roman" w:cs="Times New Roman"/>
          <w:lang w:val="en-GB"/>
        </w:rPr>
        <w:t xml:space="preserve"> (for example those in informal and farming activities)</w:t>
      </w:r>
      <w:r w:rsidRPr="00B36233">
        <w:rPr>
          <w:rFonts w:ascii="Times New Roman" w:eastAsiaTheme="minorEastAsia" w:hAnsi="Times New Roman" w:cs="Times New Roman"/>
          <w:lang w:val="en-GB"/>
        </w:rPr>
        <w:t xml:space="preserve">; (c) increasing inequality in employment vulnerability decreases the depth of poverty considerably irrespective of the poverty line used. That is, if </w:t>
      </w:r>
      <w:r w:rsidR="00C27773" w:rsidRPr="00B36233">
        <w:rPr>
          <w:rFonts w:ascii="Times New Roman" w:eastAsiaTheme="minorEastAsia" w:hAnsi="Times New Roman" w:cs="Times New Roman"/>
          <w:lang w:val="en-GB"/>
        </w:rPr>
        <w:t xml:space="preserve">policy provisions allow for </w:t>
      </w:r>
      <w:r w:rsidRPr="00B36233">
        <w:rPr>
          <w:rFonts w:ascii="Times New Roman" w:eastAsiaTheme="minorEastAsia" w:hAnsi="Times New Roman" w:cs="Times New Roman"/>
          <w:lang w:val="en-GB"/>
        </w:rPr>
        <w:t xml:space="preserve">only a small proportion of private sector workers </w:t>
      </w:r>
      <w:r w:rsidR="00C27773" w:rsidRPr="00B36233">
        <w:rPr>
          <w:rFonts w:ascii="Times New Roman" w:eastAsiaTheme="minorEastAsia" w:hAnsi="Times New Roman" w:cs="Times New Roman"/>
          <w:lang w:val="en-GB"/>
        </w:rPr>
        <w:t>to be</w:t>
      </w:r>
      <w:r w:rsidRPr="00B36233">
        <w:rPr>
          <w:rFonts w:ascii="Times New Roman" w:eastAsiaTheme="minorEastAsia" w:hAnsi="Times New Roman" w:cs="Times New Roman"/>
          <w:lang w:val="en-GB"/>
        </w:rPr>
        <w:t xml:space="preserve"> vulnerable, poverty depth will reduce appreciably. This further indicated that increasin</w:t>
      </w:r>
      <w:r w:rsidR="00C27773" w:rsidRPr="00B36233">
        <w:rPr>
          <w:rFonts w:ascii="Times New Roman" w:eastAsiaTheme="minorEastAsia" w:hAnsi="Times New Roman" w:cs="Times New Roman"/>
          <w:lang w:val="en-GB"/>
        </w:rPr>
        <w:t xml:space="preserve">g decent employment inequality, </w:t>
      </w:r>
      <w:r w:rsidRPr="00B36233">
        <w:rPr>
          <w:rFonts w:ascii="Times New Roman" w:eastAsiaTheme="minorEastAsia" w:hAnsi="Times New Roman" w:cs="Times New Roman"/>
          <w:lang w:val="en-GB"/>
        </w:rPr>
        <w:t xml:space="preserve">that is, </w:t>
      </w:r>
      <w:r w:rsidR="00C27773" w:rsidRPr="00B36233">
        <w:rPr>
          <w:rFonts w:ascii="Times New Roman" w:eastAsiaTheme="minorEastAsia" w:hAnsi="Times New Roman" w:cs="Times New Roman"/>
          <w:lang w:val="en-GB"/>
        </w:rPr>
        <w:t>making many workers vulnerable,</w:t>
      </w:r>
      <w:r w:rsidRPr="00B36233">
        <w:rPr>
          <w:rFonts w:ascii="Times New Roman" w:eastAsiaTheme="minorEastAsia" w:hAnsi="Times New Roman" w:cs="Times New Roman"/>
          <w:lang w:val="en-GB"/>
        </w:rPr>
        <w:t xml:space="preserve"> will go a long way to only worsen the poverty situation of the poor</w:t>
      </w:r>
      <w:r w:rsidR="00C27773" w:rsidRPr="00B36233">
        <w:rPr>
          <w:rFonts w:ascii="Times New Roman" w:eastAsiaTheme="minorEastAsia" w:hAnsi="Times New Roman" w:cs="Times New Roman"/>
          <w:lang w:val="en-GB"/>
        </w:rPr>
        <w:t xml:space="preserve"> people in private sector activities</w:t>
      </w:r>
      <w:r w:rsidRPr="00B36233">
        <w:rPr>
          <w:rFonts w:ascii="Times New Roman" w:eastAsiaTheme="minorEastAsia" w:hAnsi="Times New Roman" w:cs="Times New Roman"/>
          <w:lang w:val="en-GB"/>
        </w:rPr>
        <w:t xml:space="preserve">. These observations show that reducing decent employment inequality (or </w:t>
      </w:r>
      <w:r w:rsidR="00C27773" w:rsidRPr="00B36233">
        <w:rPr>
          <w:rFonts w:ascii="Times New Roman" w:eastAsiaTheme="minorEastAsia" w:hAnsi="Times New Roman" w:cs="Times New Roman"/>
          <w:lang w:val="en-GB"/>
        </w:rPr>
        <w:t xml:space="preserve">embarking on more </w:t>
      </w:r>
      <w:r w:rsidR="00AF1600" w:rsidRPr="00B36233">
        <w:rPr>
          <w:rFonts w:ascii="Times New Roman" w:eastAsiaTheme="minorEastAsia" w:hAnsi="Times New Roman" w:cs="Times New Roman"/>
          <w:lang w:val="en-GB"/>
        </w:rPr>
        <w:t>wide spread improvement in</w:t>
      </w:r>
      <w:r w:rsidRPr="00B36233">
        <w:rPr>
          <w:rFonts w:ascii="Times New Roman" w:eastAsiaTheme="minorEastAsia" w:hAnsi="Times New Roman" w:cs="Times New Roman"/>
          <w:lang w:val="en-GB"/>
        </w:rPr>
        <w:t xml:space="preserve"> working conditions</w:t>
      </w:r>
      <w:r w:rsidR="00AF1600" w:rsidRPr="00B36233">
        <w:rPr>
          <w:rFonts w:ascii="Times New Roman" w:eastAsiaTheme="minorEastAsia" w:hAnsi="Times New Roman" w:cs="Times New Roman"/>
          <w:lang w:val="en-GB"/>
        </w:rPr>
        <w:t xml:space="preserve"> or increasing vulnerability inequality</w:t>
      </w:r>
      <w:r w:rsidRPr="00B36233">
        <w:rPr>
          <w:rFonts w:ascii="Times New Roman" w:eastAsiaTheme="minorEastAsia" w:hAnsi="Times New Roman" w:cs="Times New Roman"/>
          <w:lang w:val="en-GB"/>
        </w:rPr>
        <w:t>) should be placed at the heart of anti-poverty measures.</w:t>
      </w:r>
    </w:p>
    <w:p w:rsidR="00A948AD" w:rsidRPr="00B36233" w:rsidRDefault="00A948AD" w:rsidP="00B4715E">
      <w:pPr>
        <w:autoSpaceDE w:val="0"/>
        <w:autoSpaceDN w:val="0"/>
        <w:adjustRightInd w:val="0"/>
        <w:spacing w:after="0" w:line="240" w:lineRule="auto"/>
        <w:jc w:val="both"/>
        <w:rPr>
          <w:rFonts w:ascii="Times New Roman" w:hAnsi="Times New Roman" w:cs="Times New Roman"/>
          <w:lang w:val="en-GB"/>
        </w:rPr>
      </w:pPr>
    </w:p>
    <w:p w:rsidR="00D07CF8" w:rsidRDefault="00D07CF8"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Default="00396D86" w:rsidP="00074DEE">
      <w:pPr>
        <w:autoSpaceDE w:val="0"/>
        <w:autoSpaceDN w:val="0"/>
        <w:adjustRightInd w:val="0"/>
        <w:spacing w:after="0" w:line="360" w:lineRule="auto"/>
        <w:jc w:val="both"/>
        <w:rPr>
          <w:rFonts w:ascii="Times New Roman" w:hAnsi="Times New Roman" w:cs="Times New Roman"/>
          <w:lang w:val="en-GB"/>
        </w:rPr>
      </w:pPr>
    </w:p>
    <w:p w:rsidR="00396D86" w:rsidRPr="00B36233" w:rsidRDefault="00396D86" w:rsidP="00074DEE">
      <w:pPr>
        <w:autoSpaceDE w:val="0"/>
        <w:autoSpaceDN w:val="0"/>
        <w:adjustRightInd w:val="0"/>
        <w:spacing w:after="0" w:line="360" w:lineRule="auto"/>
        <w:jc w:val="both"/>
        <w:rPr>
          <w:rFonts w:ascii="Times New Roman" w:hAnsi="Times New Roman" w:cs="Times New Roman"/>
          <w:lang w:val="en-GB"/>
        </w:rPr>
      </w:pPr>
    </w:p>
    <w:p w:rsidR="00081BBA" w:rsidRDefault="00396D86" w:rsidP="00F445B1">
      <w:pPr>
        <w:autoSpaceDE w:val="0"/>
        <w:autoSpaceDN w:val="0"/>
        <w:adjustRightInd w:val="0"/>
        <w:spacing w:after="0"/>
        <w:jc w:val="both"/>
        <w:rPr>
          <w:rFonts w:ascii="Times New Roman" w:hAnsi="Times New Roman" w:cs="Times New Roman"/>
          <w:b/>
          <w:lang w:val="en-GB"/>
        </w:rPr>
      </w:pPr>
      <w:r w:rsidRPr="00B36233">
        <w:rPr>
          <w:rFonts w:ascii="Times New Roman" w:hAnsi="Times New Roman" w:cs="Times New Roman"/>
          <w:b/>
          <w:lang w:val="en-GB"/>
        </w:rPr>
        <w:lastRenderedPageBreak/>
        <w:t xml:space="preserve">REFERENCES </w:t>
      </w:r>
    </w:p>
    <w:p w:rsidR="00396D86" w:rsidRPr="00B36233" w:rsidRDefault="00396D86" w:rsidP="00F445B1">
      <w:pPr>
        <w:autoSpaceDE w:val="0"/>
        <w:autoSpaceDN w:val="0"/>
        <w:adjustRightInd w:val="0"/>
        <w:spacing w:after="0"/>
        <w:jc w:val="both"/>
        <w:rPr>
          <w:rFonts w:ascii="Times New Roman" w:hAnsi="Times New Roman" w:cs="Times New Roman"/>
          <w:b/>
          <w:lang w:val="en-GB"/>
        </w:rPr>
      </w:pPr>
    </w:p>
    <w:p w:rsidR="00B47E91" w:rsidRPr="00B36233" w:rsidRDefault="00B47E91" w:rsidP="00B4715E">
      <w:pPr>
        <w:spacing w:after="0" w:line="240" w:lineRule="auto"/>
        <w:ind w:left="540" w:hanging="540"/>
        <w:jc w:val="both"/>
        <w:rPr>
          <w:rStyle w:val="slug-pages"/>
          <w:rFonts w:ascii="Times New Roman" w:hAnsi="Times New Roman" w:cs="Times New Roman"/>
          <w:lang w:val="en-GB"/>
        </w:rPr>
      </w:pPr>
      <w:r w:rsidRPr="00B36233">
        <w:rPr>
          <w:rFonts w:ascii="Times New Roman" w:hAnsi="Times New Roman" w:cs="Times New Roman"/>
          <w:lang w:val="en-GB"/>
        </w:rPr>
        <w:t>Araar, A. a</w:t>
      </w:r>
      <w:r w:rsidR="006C700D">
        <w:rPr>
          <w:rFonts w:ascii="Times New Roman" w:hAnsi="Times New Roman" w:cs="Times New Roman"/>
          <w:lang w:val="en-GB"/>
        </w:rPr>
        <w:t xml:space="preserve">nd Duclos, J. (2010). </w:t>
      </w:r>
      <w:r w:rsidRPr="00B36233">
        <w:rPr>
          <w:rFonts w:ascii="Times New Roman" w:hAnsi="Times New Roman" w:cs="Times New Roman"/>
          <w:lang w:val="en-GB"/>
        </w:rPr>
        <w:t>Poverty and Inequalit</w:t>
      </w:r>
      <w:r w:rsidR="006C700D">
        <w:rPr>
          <w:rFonts w:ascii="Times New Roman" w:hAnsi="Times New Roman" w:cs="Times New Roman"/>
          <w:lang w:val="en-GB"/>
        </w:rPr>
        <w:t>y Components: A Micro Framework:</w:t>
      </w:r>
      <w:r w:rsidRPr="00B36233">
        <w:rPr>
          <w:rFonts w:ascii="Times New Roman" w:hAnsi="Times New Roman" w:cs="Times New Roman"/>
          <w:lang w:val="en-GB"/>
        </w:rPr>
        <w:t xml:space="preserve"> </w:t>
      </w:r>
      <w:r w:rsidRPr="00B36233">
        <w:rPr>
          <w:rFonts w:ascii="Times New Roman" w:hAnsi="Times New Roman" w:cs="Times New Roman"/>
          <w:i/>
          <w:lang w:val="en-GB"/>
        </w:rPr>
        <w:t>Journal of African Economies</w:t>
      </w:r>
      <w:r w:rsidRPr="00B36233">
        <w:rPr>
          <w:rFonts w:ascii="Times New Roman" w:hAnsi="Times New Roman" w:cs="Times New Roman"/>
          <w:lang w:val="en-GB"/>
        </w:rPr>
        <w:t xml:space="preserve">, 19(3), </w:t>
      </w:r>
      <w:r w:rsidRPr="00B36233">
        <w:rPr>
          <w:rStyle w:val="slug-pages"/>
          <w:rFonts w:ascii="Times New Roman" w:hAnsi="Times New Roman" w:cs="Times New Roman"/>
          <w:lang w:val="en-GB"/>
        </w:rPr>
        <w:t>357-398.</w:t>
      </w:r>
    </w:p>
    <w:p w:rsidR="00B47E91" w:rsidRPr="00B36233" w:rsidRDefault="00B47E91" w:rsidP="00B4715E">
      <w:pPr>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Araar</w:t>
      </w:r>
      <w:r w:rsidR="006C700D">
        <w:rPr>
          <w:rFonts w:ascii="Times New Roman" w:hAnsi="Times New Roman" w:cs="Times New Roman"/>
          <w:lang w:val="en-GB"/>
        </w:rPr>
        <w:t xml:space="preserve">, A. and T. T. Awoyemi (2006). </w:t>
      </w:r>
      <w:r w:rsidRPr="00B36233">
        <w:rPr>
          <w:rFonts w:ascii="Times New Roman" w:hAnsi="Times New Roman" w:cs="Times New Roman"/>
          <w:lang w:val="en-GB"/>
        </w:rPr>
        <w:t>Poverty and Inequality Nexus: Il</w:t>
      </w:r>
      <w:r w:rsidR="006C700D">
        <w:rPr>
          <w:rFonts w:ascii="Times New Roman" w:hAnsi="Times New Roman" w:cs="Times New Roman"/>
          <w:lang w:val="en-GB"/>
        </w:rPr>
        <w:t>lustrations with Nigerian Data,</w:t>
      </w:r>
      <w:r w:rsidRPr="00B36233">
        <w:rPr>
          <w:rFonts w:ascii="Times New Roman" w:hAnsi="Times New Roman" w:cs="Times New Roman"/>
          <w:lang w:val="en-GB"/>
        </w:rPr>
        <w:t xml:space="preserve"> </w:t>
      </w:r>
      <w:r w:rsidRPr="006C700D">
        <w:rPr>
          <w:rFonts w:ascii="Times New Roman" w:hAnsi="Times New Roman" w:cs="Times New Roman"/>
          <w:i/>
          <w:lang w:val="en-GB"/>
        </w:rPr>
        <w:t xml:space="preserve">Cahier de </w:t>
      </w:r>
      <w:r w:rsidR="006C700D" w:rsidRPr="006C700D">
        <w:rPr>
          <w:rFonts w:ascii="Times New Roman" w:hAnsi="Times New Roman" w:cs="Times New Roman"/>
          <w:i/>
          <w:lang w:val="en-GB"/>
        </w:rPr>
        <w:t xml:space="preserve">Recherche </w:t>
      </w:r>
      <w:r w:rsidRPr="006C700D">
        <w:rPr>
          <w:rFonts w:ascii="Times New Roman" w:hAnsi="Times New Roman" w:cs="Times New Roman"/>
          <w:i/>
          <w:lang w:val="en-GB"/>
        </w:rPr>
        <w:t>0638</w:t>
      </w:r>
      <w:r w:rsidRPr="00B36233">
        <w:rPr>
          <w:rFonts w:ascii="Times New Roman" w:hAnsi="Times New Roman" w:cs="Times New Roman"/>
          <w:lang w:val="en-GB"/>
        </w:rPr>
        <w:t>, CIRPEE.</w:t>
      </w:r>
    </w:p>
    <w:p w:rsidR="00B47E91" w:rsidRPr="00B36233" w:rsidRDefault="00B47E91" w:rsidP="00B4715E">
      <w:pPr>
        <w:autoSpaceDE w:val="0"/>
        <w:autoSpaceDN w:val="0"/>
        <w:adjustRightInd w:val="0"/>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Asselin, L.M. (2002). </w:t>
      </w:r>
      <w:r w:rsidRPr="00B36233">
        <w:rPr>
          <w:rFonts w:ascii="Times New Roman" w:hAnsi="Times New Roman" w:cs="Times New Roman"/>
          <w:i/>
          <w:iCs/>
          <w:lang w:val="en-GB"/>
        </w:rPr>
        <w:t>Composite Indicator of Multidimensional Poverty</w:t>
      </w:r>
      <w:r w:rsidR="006C700D">
        <w:rPr>
          <w:rFonts w:ascii="Times New Roman" w:hAnsi="Times New Roman" w:cs="Times New Roman"/>
          <w:lang w:val="en-GB"/>
        </w:rPr>
        <w:t>, CECI</w:t>
      </w:r>
      <w:r w:rsidRPr="00B36233">
        <w:rPr>
          <w:rFonts w:ascii="Times New Roman" w:hAnsi="Times New Roman" w:cs="Times New Roman"/>
          <w:lang w:val="en-GB"/>
        </w:rPr>
        <w:t>.</w:t>
      </w:r>
    </w:p>
    <w:p w:rsidR="00B47E91" w:rsidRPr="00B36233" w:rsidRDefault="006C700D" w:rsidP="00B4715E">
      <w:pPr>
        <w:autoSpaceDE w:val="0"/>
        <w:autoSpaceDN w:val="0"/>
        <w:adjustRightInd w:val="0"/>
        <w:spacing w:after="0" w:line="240" w:lineRule="auto"/>
        <w:ind w:left="540" w:hanging="540"/>
        <w:jc w:val="both"/>
        <w:rPr>
          <w:rFonts w:ascii="Times New Roman" w:hAnsi="Times New Roman" w:cs="Times New Roman"/>
          <w:lang w:val="en-GB"/>
        </w:rPr>
      </w:pPr>
      <w:r>
        <w:rPr>
          <w:rFonts w:ascii="Times New Roman" w:hAnsi="Times New Roman" w:cs="Times New Roman"/>
          <w:lang w:val="en-GB"/>
        </w:rPr>
        <w:t xml:space="preserve">Baye, M.F. (2006). </w:t>
      </w:r>
      <w:r w:rsidR="00B47E91" w:rsidRPr="00B36233">
        <w:rPr>
          <w:rFonts w:ascii="Times New Roman" w:hAnsi="Times New Roman" w:cs="Times New Roman"/>
          <w:lang w:val="en-GB"/>
        </w:rPr>
        <w:t>Growth, Redistribution and poverty changes in Cameroon: A</w:t>
      </w:r>
      <w:r>
        <w:rPr>
          <w:rFonts w:ascii="Times New Roman" w:hAnsi="Times New Roman" w:cs="Times New Roman"/>
          <w:lang w:val="en-GB"/>
        </w:rPr>
        <w:t xml:space="preserve"> Shapley Decomposition Analysis:</w:t>
      </w:r>
      <w:r w:rsidR="00B47E91" w:rsidRPr="00B36233">
        <w:rPr>
          <w:rFonts w:ascii="Times New Roman" w:hAnsi="Times New Roman" w:cs="Times New Roman"/>
          <w:lang w:val="en-GB"/>
        </w:rPr>
        <w:t xml:space="preserve"> </w:t>
      </w:r>
      <w:r w:rsidR="00B47E91" w:rsidRPr="00B36233">
        <w:rPr>
          <w:rFonts w:ascii="Times New Roman" w:hAnsi="Times New Roman" w:cs="Times New Roman"/>
          <w:i/>
          <w:lang w:val="en-GB"/>
        </w:rPr>
        <w:t>Journal of African Economies</w:t>
      </w:r>
      <w:r>
        <w:rPr>
          <w:rFonts w:ascii="Times New Roman" w:hAnsi="Times New Roman" w:cs="Times New Roman"/>
          <w:lang w:val="en-GB"/>
        </w:rPr>
        <w:t xml:space="preserve">, 5 (5), </w:t>
      </w:r>
      <w:r w:rsidR="00B47E91" w:rsidRPr="00B36233">
        <w:rPr>
          <w:rFonts w:ascii="Times New Roman" w:hAnsi="Times New Roman" w:cs="Times New Roman"/>
          <w:lang w:val="en-GB"/>
        </w:rPr>
        <w:t xml:space="preserve">543-570 </w:t>
      </w:r>
    </w:p>
    <w:p w:rsidR="00B47E91" w:rsidRPr="00B36233" w:rsidRDefault="00B47E91" w:rsidP="00B4715E">
      <w:pPr>
        <w:autoSpaceDE w:val="0"/>
        <w:autoSpaceDN w:val="0"/>
        <w:adjustRightInd w:val="0"/>
        <w:spacing w:after="0" w:line="240" w:lineRule="auto"/>
        <w:ind w:left="567" w:hanging="567"/>
        <w:jc w:val="both"/>
        <w:rPr>
          <w:rFonts w:ascii="Times New Roman" w:hAnsi="Times New Roman" w:cs="Times New Roman"/>
        </w:rPr>
      </w:pPr>
      <w:r w:rsidRPr="00B36233">
        <w:rPr>
          <w:rFonts w:ascii="Times New Roman" w:hAnsi="Times New Roman" w:cs="Times New Roman"/>
        </w:rPr>
        <w:t>Benz</w:t>
      </w:r>
      <w:r w:rsidR="006C700D">
        <w:rPr>
          <w:rFonts w:ascii="Times New Roman" w:hAnsi="Times New Roman" w:cs="Times New Roman"/>
        </w:rPr>
        <w:t xml:space="preserve">écri, J.P. (1979). </w:t>
      </w:r>
      <w:r w:rsidRPr="00B36233">
        <w:rPr>
          <w:rFonts w:ascii="Times New Roman" w:hAnsi="Times New Roman" w:cs="Times New Roman"/>
        </w:rPr>
        <w:t>Sur le Calcul des Taux d'Inertie dan</w:t>
      </w:r>
      <w:r w:rsidR="006C700D">
        <w:rPr>
          <w:rFonts w:ascii="Times New Roman" w:hAnsi="Times New Roman" w:cs="Times New Roman"/>
        </w:rPr>
        <w:t>s l'Analyse d'un Questionnaire :</w:t>
      </w:r>
      <w:r w:rsidRPr="00B36233">
        <w:rPr>
          <w:rFonts w:ascii="Times New Roman" w:hAnsi="Times New Roman" w:cs="Times New Roman"/>
        </w:rPr>
        <w:t xml:space="preserve"> </w:t>
      </w:r>
      <w:r w:rsidRPr="00B36233">
        <w:rPr>
          <w:rFonts w:ascii="Times New Roman" w:hAnsi="Times New Roman" w:cs="Times New Roman"/>
          <w:i/>
          <w:iCs/>
        </w:rPr>
        <w:t>Les Cahiers de l'Analyse des Données</w:t>
      </w:r>
      <w:r w:rsidR="006C700D">
        <w:rPr>
          <w:rFonts w:ascii="Times New Roman" w:hAnsi="Times New Roman" w:cs="Times New Roman"/>
        </w:rPr>
        <w:t xml:space="preserve">, 4, </w:t>
      </w:r>
      <w:r w:rsidRPr="00B36233">
        <w:rPr>
          <w:rFonts w:ascii="Times New Roman" w:hAnsi="Times New Roman" w:cs="Times New Roman"/>
        </w:rPr>
        <w:t>377-378.</w:t>
      </w:r>
    </w:p>
    <w:p w:rsidR="00B47E91" w:rsidRPr="00B36233" w:rsidRDefault="006C700D" w:rsidP="00B4715E">
      <w:pPr>
        <w:autoSpaceDE w:val="0"/>
        <w:autoSpaceDN w:val="0"/>
        <w:adjustRightInd w:val="0"/>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Bourguignon, F. (2003). </w:t>
      </w:r>
      <w:r w:rsidR="00B47E91" w:rsidRPr="006C700D">
        <w:rPr>
          <w:rFonts w:ascii="Times New Roman" w:hAnsi="Times New Roman" w:cs="Times New Roman"/>
          <w:i/>
          <w:lang w:val="en-GB"/>
        </w:rPr>
        <w:t>The pove</w:t>
      </w:r>
      <w:r w:rsidRPr="006C700D">
        <w:rPr>
          <w:rFonts w:ascii="Times New Roman" w:hAnsi="Times New Roman" w:cs="Times New Roman"/>
          <w:i/>
          <w:lang w:val="en-GB"/>
        </w:rPr>
        <w:t>rty-growth-inequality triangle</w:t>
      </w:r>
      <w:r>
        <w:rPr>
          <w:rFonts w:ascii="Times New Roman" w:hAnsi="Times New Roman" w:cs="Times New Roman"/>
          <w:lang w:val="en-GB"/>
        </w:rPr>
        <w:t>,</w:t>
      </w:r>
      <w:r w:rsidR="00B47E91" w:rsidRPr="00B36233">
        <w:rPr>
          <w:rFonts w:ascii="Times New Roman" w:hAnsi="Times New Roman" w:cs="Times New Roman"/>
          <w:lang w:val="en-GB"/>
        </w:rPr>
        <w:t xml:space="preserve"> Tech. rep., Paris, Agence francaise de </w:t>
      </w:r>
      <w:r w:rsidRPr="00B36233">
        <w:rPr>
          <w:rFonts w:ascii="Times New Roman" w:hAnsi="Times New Roman" w:cs="Times New Roman"/>
          <w:lang w:val="en-GB"/>
        </w:rPr>
        <w:t>Developpement</w:t>
      </w:r>
      <w:r w:rsidR="00B47E91" w:rsidRPr="00B36233">
        <w:rPr>
          <w:rFonts w:ascii="Times New Roman" w:hAnsi="Times New Roman" w:cs="Times New Roman"/>
          <w:lang w:val="en-GB"/>
        </w:rPr>
        <w:t>.</w:t>
      </w:r>
    </w:p>
    <w:p w:rsidR="00B47E91" w:rsidRPr="00B36233" w:rsidRDefault="00B47E91"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 xml:space="preserve">Bruno, M., Ravallion, </w:t>
      </w:r>
      <w:r w:rsidR="006C700D" w:rsidRPr="00B36233">
        <w:rPr>
          <w:rFonts w:ascii="Times New Roman" w:hAnsi="Times New Roman" w:cs="Times New Roman"/>
          <w:lang w:val="en-GB"/>
        </w:rPr>
        <w:t xml:space="preserve">M. </w:t>
      </w:r>
      <w:r w:rsidRPr="00B36233">
        <w:rPr>
          <w:rFonts w:ascii="Times New Roman" w:hAnsi="Times New Roman" w:cs="Times New Roman"/>
          <w:lang w:val="en-GB"/>
        </w:rPr>
        <w:t xml:space="preserve">and Squire </w:t>
      </w:r>
      <w:r w:rsidR="006C700D" w:rsidRPr="00B36233">
        <w:rPr>
          <w:rFonts w:ascii="Times New Roman" w:hAnsi="Times New Roman" w:cs="Times New Roman"/>
          <w:lang w:val="en-GB"/>
        </w:rPr>
        <w:t xml:space="preserve">L. </w:t>
      </w:r>
      <w:r w:rsidR="006C700D">
        <w:rPr>
          <w:rFonts w:ascii="Times New Roman" w:hAnsi="Times New Roman" w:cs="Times New Roman"/>
          <w:lang w:val="en-GB"/>
        </w:rPr>
        <w:t xml:space="preserve">(1998). </w:t>
      </w:r>
      <w:r w:rsidRPr="00B36233">
        <w:rPr>
          <w:rFonts w:ascii="Times New Roman" w:hAnsi="Times New Roman" w:cs="Times New Roman"/>
          <w:lang w:val="en-GB"/>
        </w:rPr>
        <w:t>Equity and Growth in Developing Countries: Old and New Pers</w:t>
      </w:r>
      <w:r w:rsidR="006C700D">
        <w:rPr>
          <w:rFonts w:ascii="Times New Roman" w:hAnsi="Times New Roman" w:cs="Times New Roman"/>
          <w:lang w:val="en-GB"/>
        </w:rPr>
        <w:t xml:space="preserve">pectives on the Policy Issues, </w:t>
      </w:r>
      <w:r w:rsidRPr="00B36233">
        <w:rPr>
          <w:rFonts w:ascii="Times New Roman" w:hAnsi="Times New Roman" w:cs="Times New Roman"/>
          <w:lang w:val="en-GB"/>
        </w:rPr>
        <w:t xml:space="preserve">in </w:t>
      </w:r>
      <w:r w:rsidRPr="00B36233">
        <w:rPr>
          <w:rFonts w:ascii="Times New Roman" w:hAnsi="Times New Roman" w:cs="Times New Roman"/>
          <w:i/>
          <w:iCs/>
          <w:lang w:val="en-GB"/>
        </w:rPr>
        <w:t>Income Distribution and High-Quality Growth</w:t>
      </w:r>
      <w:r w:rsidRPr="00B36233">
        <w:rPr>
          <w:rFonts w:ascii="Times New Roman" w:hAnsi="Times New Roman" w:cs="Times New Roman"/>
          <w:lang w:val="en-GB"/>
        </w:rPr>
        <w:t xml:space="preserve">, ed. by V. Tanzi and K. C. (eds.) United Nations (2000b): </w:t>
      </w:r>
      <w:r w:rsidRPr="00B36233">
        <w:rPr>
          <w:rFonts w:ascii="Times New Roman" w:hAnsi="Times New Roman" w:cs="Times New Roman"/>
          <w:i/>
          <w:iCs/>
          <w:lang w:val="en-GB"/>
        </w:rPr>
        <w:t>A Better World for All</w:t>
      </w:r>
      <w:r w:rsidRPr="00B36233">
        <w:rPr>
          <w:rFonts w:ascii="Times New Roman" w:hAnsi="Times New Roman" w:cs="Times New Roman"/>
          <w:lang w:val="en-GB"/>
        </w:rPr>
        <w:t>, New York.</w:t>
      </w:r>
    </w:p>
    <w:p w:rsidR="00B47E91" w:rsidRPr="00B36233" w:rsidRDefault="00B47E91" w:rsidP="00B4715E">
      <w:pPr>
        <w:autoSpaceDE w:val="0"/>
        <w:autoSpaceDN w:val="0"/>
        <w:adjustRightInd w:val="0"/>
        <w:spacing w:after="0" w:line="240" w:lineRule="auto"/>
        <w:ind w:left="426" w:hanging="426"/>
        <w:jc w:val="both"/>
        <w:rPr>
          <w:rFonts w:ascii="Times New Roman" w:hAnsi="Times New Roman" w:cs="Times New Roman"/>
          <w:lang w:val="en-GB"/>
        </w:rPr>
      </w:pPr>
      <w:r w:rsidRPr="00B36233">
        <w:rPr>
          <w:rFonts w:ascii="Times New Roman" w:hAnsi="Times New Roman" w:cs="Times New Roman"/>
          <w:lang w:val="en-GB"/>
        </w:rPr>
        <w:t>Chen</w:t>
      </w:r>
      <w:r w:rsidR="006C700D">
        <w:rPr>
          <w:rFonts w:ascii="Times New Roman" w:hAnsi="Times New Roman" w:cs="Times New Roman"/>
          <w:lang w:val="en-GB"/>
        </w:rPr>
        <w:t xml:space="preserve">, S. and Ravallion, M. (2000). </w:t>
      </w:r>
      <w:r w:rsidRPr="006C700D">
        <w:rPr>
          <w:rFonts w:ascii="Times New Roman" w:hAnsi="Times New Roman" w:cs="Times New Roman"/>
          <w:i/>
          <w:lang w:val="en-GB"/>
        </w:rPr>
        <w:t>How did the Worl</w:t>
      </w:r>
      <w:r w:rsidR="006C700D" w:rsidRPr="006C700D">
        <w:rPr>
          <w:rFonts w:ascii="Times New Roman" w:hAnsi="Times New Roman" w:cs="Times New Roman"/>
          <w:i/>
          <w:lang w:val="en-GB"/>
        </w:rPr>
        <w:t>d’s Poorest fare in the 1990s?</w:t>
      </w:r>
      <w:r w:rsidRPr="006C700D">
        <w:rPr>
          <w:rFonts w:ascii="Times New Roman" w:hAnsi="Times New Roman" w:cs="Times New Roman"/>
          <w:i/>
          <w:lang w:val="en-GB"/>
        </w:rPr>
        <w:t xml:space="preserve"> </w:t>
      </w:r>
      <w:r w:rsidRPr="00B36233">
        <w:rPr>
          <w:rFonts w:ascii="Times New Roman" w:hAnsi="Times New Roman" w:cs="Times New Roman"/>
          <w:lang w:val="en-GB"/>
        </w:rPr>
        <w:t>Policy Research Working Paper 2409, World Bank, Washington D. C..</w:t>
      </w:r>
    </w:p>
    <w:p w:rsidR="00B47E91" w:rsidRPr="00B36233" w:rsidRDefault="00B47E91"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Collie</w:t>
      </w:r>
      <w:r w:rsidR="006C700D">
        <w:rPr>
          <w:rFonts w:ascii="Times New Roman" w:hAnsi="Times New Roman" w:cs="Times New Roman"/>
          <w:lang w:val="en-GB"/>
        </w:rPr>
        <w:t xml:space="preserve">r, P., and J. Gunning. (1999). </w:t>
      </w:r>
      <w:r w:rsidRPr="00B36233">
        <w:rPr>
          <w:rFonts w:ascii="Times New Roman" w:hAnsi="Times New Roman" w:cs="Times New Roman"/>
          <w:lang w:val="en-GB"/>
        </w:rPr>
        <w:t>Explaining African Economic Performanc</w:t>
      </w:r>
      <w:r w:rsidR="006C700D">
        <w:rPr>
          <w:rFonts w:ascii="Times New Roman" w:hAnsi="Times New Roman" w:cs="Times New Roman"/>
          <w:lang w:val="en-GB"/>
        </w:rPr>
        <w:t>e:</w:t>
      </w:r>
      <w:r w:rsidRPr="00B36233">
        <w:rPr>
          <w:rFonts w:ascii="Times New Roman" w:hAnsi="Times New Roman" w:cs="Times New Roman"/>
          <w:lang w:val="en-GB"/>
        </w:rPr>
        <w:t xml:space="preserve">  </w:t>
      </w:r>
      <w:r w:rsidRPr="00B36233">
        <w:rPr>
          <w:rFonts w:ascii="Times New Roman" w:hAnsi="Times New Roman" w:cs="Times New Roman"/>
          <w:i/>
          <w:iCs/>
          <w:lang w:val="en-GB"/>
        </w:rPr>
        <w:t xml:space="preserve">Journal of Economic Literature, </w:t>
      </w:r>
      <w:r w:rsidR="006C700D">
        <w:rPr>
          <w:rFonts w:ascii="Times New Roman" w:hAnsi="Times New Roman" w:cs="Times New Roman"/>
          <w:lang w:val="en-GB"/>
        </w:rPr>
        <w:t xml:space="preserve">37, </w:t>
      </w:r>
      <w:r w:rsidRPr="00B36233">
        <w:rPr>
          <w:rFonts w:ascii="Times New Roman" w:hAnsi="Times New Roman" w:cs="Times New Roman"/>
          <w:lang w:val="en-GB"/>
        </w:rPr>
        <w:t>64-109.</w:t>
      </w:r>
    </w:p>
    <w:p w:rsidR="00B47E91" w:rsidRPr="00B36233" w:rsidRDefault="00B47E91" w:rsidP="00B4715E">
      <w:pPr>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t>Datt, G. and Ravallion</w:t>
      </w:r>
      <w:r w:rsidR="006C700D">
        <w:rPr>
          <w:rFonts w:ascii="Times New Roman" w:hAnsi="Times New Roman" w:cs="Times New Roman"/>
          <w:lang w:val="en-GB"/>
        </w:rPr>
        <w:t>,</w:t>
      </w:r>
      <w:r w:rsidRPr="00B36233">
        <w:rPr>
          <w:rFonts w:ascii="Times New Roman" w:hAnsi="Times New Roman" w:cs="Times New Roman"/>
          <w:lang w:val="en-GB"/>
        </w:rPr>
        <w:t xml:space="preserve"> </w:t>
      </w:r>
      <w:r w:rsidR="006C700D" w:rsidRPr="00B36233">
        <w:rPr>
          <w:rFonts w:ascii="Times New Roman" w:hAnsi="Times New Roman" w:cs="Times New Roman"/>
          <w:lang w:val="en-GB"/>
        </w:rPr>
        <w:t xml:space="preserve">M. </w:t>
      </w:r>
      <w:r w:rsidR="006C700D">
        <w:rPr>
          <w:rFonts w:ascii="Times New Roman" w:hAnsi="Times New Roman" w:cs="Times New Roman"/>
          <w:lang w:val="en-GB"/>
        </w:rPr>
        <w:t xml:space="preserve">(1992). </w:t>
      </w:r>
      <w:r w:rsidRPr="00B36233">
        <w:rPr>
          <w:rFonts w:ascii="Times New Roman" w:hAnsi="Times New Roman" w:cs="Times New Roman"/>
          <w:lang w:val="en-GB"/>
        </w:rPr>
        <w:t>Growth and Redistribution Components of Changes in Poverty Muasures: a Decomposition with Applications to</w:t>
      </w:r>
      <w:r w:rsidR="006C700D">
        <w:rPr>
          <w:rFonts w:ascii="Times New Roman" w:hAnsi="Times New Roman" w:cs="Times New Roman"/>
          <w:lang w:val="en-GB"/>
        </w:rPr>
        <w:t xml:space="preserve"> Brazil and Indiain the 1980’s,</w:t>
      </w:r>
      <w:r w:rsidRPr="00B36233">
        <w:rPr>
          <w:rFonts w:ascii="Times New Roman" w:hAnsi="Times New Roman" w:cs="Times New Roman"/>
          <w:lang w:val="en-GB"/>
        </w:rPr>
        <w:t xml:space="preserve"> </w:t>
      </w:r>
      <w:r w:rsidRPr="00B36233">
        <w:rPr>
          <w:rFonts w:ascii="Times New Roman" w:hAnsi="Times New Roman" w:cs="Times New Roman"/>
          <w:i/>
          <w:lang w:val="en-GB"/>
        </w:rPr>
        <w:t>Journal of Development Economics</w:t>
      </w:r>
      <w:r w:rsidRPr="00B36233">
        <w:rPr>
          <w:rFonts w:ascii="Times New Roman" w:hAnsi="Times New Roman" w:cs="Times New Roman"/>
          <w:lang w:val="en-GB"/>
        </w:rPr>
        <w:t>,</w:t>
      </w:r>
      <w:r w:rsidR="006C700D">
        <w:rPr>
          <w:rFonts w:ascii="Times New Roman" w:hAnsi="Times New Roman" w:cs="Times New Roman"/>
          <w:lang w:val="en-GB"/>
        </w:rPr>
        <w:t xml:space="preserve"> 38, </w:t>
      </w:r>
      <w:r w:rsidRPr="00B36233">
        <w:rPr>
          <w:rFonts w:ascii="Times New Roman" w:hAnsi="Times New Roman" w:cs="Times New Roman"/>
          <w:lang w:val="en-GB"/>
        </w:rPr>
        <w:t>275–295.</w:t>
      </w:r>
    </w:p>
    <w:p w:rsidR="00B47E91" w:rsidRPr="00B36233" w:rsidRDefault="00B47E91"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D</w:t>
      </w:r>
      <w:r w:rsidR="006C700D">
        <w:rPr>
          <w:rFonts w:ascii="Times New Roman" w:hAnsi="Times New Roman" w:cs="Times New Roman"/>
          <w:lang w:val="en-GB"/>
        </w:rPr>
        <w:t xml:space="preserve">ollar, D. and Kraay A. (2002). </w:t>
      </w:r>
      <w:r w:rsidR="006C700D" w:rsidRPr="006C700D">
        <w:rPr>
          <w:rFonts w:ascii="Times New Roman" w:hAnsi="Times New Roman" w:cs="Times New Roman"/>
          <w:i/>
          <w:lang w:val="en-GB"/>
        </w:rPr>
        <w:t>Growth is Good for the Poor</w:t>
      </w:r>
      <w:r w:rsidRPr="00B36233">
        <w:rPr>
          <w:rFonts w:ascii="Times New Roman" w:hAnsi="Times New Roman" w:cs="Times New Roman"/>
          <w:lang w:val="en-GB"/>
        </w:rPr>
        <w:t>, World Bank, Development Research Group</w:t>
      </w:r>
    </w:p>
    <w:p w:rsidR="00B47E91" w:rsidRPr="006C700D" w:rsidRDefault="006C700D" w:rsidP="00B4715E">
      <w:pPr>
        <w:autoSpaceDE w:val="0"/>
        <w:autoSpaceDN w:val="0"/>
        <w:adjustRightInd w:val="0"/>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Easterly, W. (2002). </w:t>
      </w:r>
      <w:r w:rsidR="00B47E91" w:rsidRPr="006C700D">
        <w:rPr>
          <w:rFonts w:ascii="Times New Roman" w:hAnsi="Times New Roman" w:cs="Times New Roman"/>
          <w:i/>
          <w:lang w:val="en-GB"/>
        </w:rPr>
        <w:t>Inequality Does Cause</w:t>
      </w:r>
      <w:r w:rsidRPr="006C700D">
        <w:rPr>
          <w:rFonts w:ascii="Times New Roman" w:hAnsi="Times New Roman" w:cs="Times New Roman"/>
          <w:i/>
          <w:lang w:val="en-GB"/>
        </w:rPr>
        <w:t xml:space="preserve"> Underdevelopment: New Evidence</w:t>
      </w:r>
      <w:r w:rsidR="00B47E91" w:rsidRPr="00B36233">
        <w:rPr>
          <w:rFonts w:ascii="Times New Roman" w:hAnsi="Times New Roman" w:cs="Times New Roman"/>
          <w:lang w:val="en-GB"/>
        </w:rPr>
        <w:t xml:space="preserve">, </w:t>
      </w:r>
      <w:r w:rsidR="00B47E91" w:rsidRPr="006C700D">
        <w:rPr>
          <w:rFonts w:ascii="Times New Roman" w:hAnsi="Times New Roman" w:cs="Times New Roman"/>
          <w:iCs/>
          <w:lang w:val="en-GB"/>
        </w:rPr>
        <w:t xml:space="preserve">Center for Global Development Working Paper </w:t>
      </w:r>
      <w:r w:rsidR="00B47E91" w:rsidRPr="006C700D">
        <w:rPr>
          <w:rFonts w:ascii="Times New Roman" w:hAnsi="Times New Roman" w:cs="Times New Roman"/>
          <w:lang w:val="en-GB"/>
        </w:rPr>
        <w:t>1.</w:t>
      </w:r>
    </w:p>
    <w:p w:rsidR="00B47E91" w:rsidRPr="00B36233" w:rsidRDefault="00B47E91"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Eastwood,  R. and Lipton</w:t>
      </w:r>
      <w:r w:rsidR="006C700D">
        <w:rPr>
          <w:rFonts w:ascii="Times New Roman" w:hAnsi="Times New Roman" w:cs="Times New Roman"/>
          <w:lang w:val="en-GB"/>
        </w:rPr>
        <w:t>,</w:t>
      </w:r>
      <w:r w:rsidRPr="00B36233">
        <w:rPr>
          <w:rFonts w:ascii="Times New Roman" w:hAnsi="Times New Roman" w:cs="Times New Roman"/>
          <w:lang w:val="en-GB"/>
        </w:rPr>
        <w:t xml:space="preserve"> </w:t>
      </w:r>
      <w:r w:rsidR="006C700D" w:rsidRPr="00B36233">
        <w:rPr>
          <w:rFonts w:ascii="Times New Roman" w:hAnsi="Times New Roman" w:cs="Times New Roman"/>
          <w:lang w:val="en-GB"/>
        </w:rPr>
        <w:t xml:space="preserve">M. </w:t>
      </w:r>
      <w:r w:rsidR="006C700D">
        <w:rPr>
          <w:rFonts w:ascii="Times New Roman" w:hAnsi="Times New Roman" w:cs="Times New Roman"/>
          <w:lang w:val="en-GB"/>
        </w:rPr>
        <w:t xml:space="preserve">(2001). </w:t>
      </w:r>
      <w:r w:rsidRPr="00B36233">
        <w:rPr>
          <w:rFonts w:ascii="Times New Roman" w:hAnsi="Times New Roman" w:cs="Times New Roman"/>
          <w:lang w:val="en-GB"/>
        </w:rPr>
        <w:t xml:space="preserve">Pro-poor Growth and Pro-Growth Poverty Reduction: What do they Mean? What does the Evidence </w:t>
      </w:r>
      <w:r w:rsidR="006C700D">
        <w:rPr>
          <w:rFonts w:ascii="Times New Roman" w:hAnsi="Times New Roman" w:cs="Times New Roman"/>
          <w:lang w:val="en-GB"/>
        </w:rPr>
        <w:t>Mean? What can Policymakers do?</w:t>
      </w:r>
      <w:r w:rsidRPr="00B36233">
        <w:rPr>
          <w:rFonts w:ascii="Times New Roman" w:hAnsi="Times New Roman" w:cs="Times New Roman"/>
          <w:lang w:val="en-GB"/>
        </w:rPr>
        <w:t xml:space="preserve"> </w:t>
      </w:r>
      <w:r w:rsidRPr="00B36233">
        <w:rPr>
          <w:rFonts w:ascii="Times New Roman" w:hAnsi="Times New Roman" w:cs="Times New Roman"/>
          <w:i/>
          <w:iCs/>
          <w:lang w:val="en-GB"/>
        </w:rPr>
        <w:t>Asian Development Review</w:t>
      </w:r>
      <w:r w:rsidR="006C700D">
        <w:rPr>
          <w:rFonts w:ascii="Times New Roman" w:hAnsi="Times New Roman" w:cs="Times New Roman"/>
          <w:lang w:val="en-GB"/>
        </w:rPr>
        <w:t xml:space="preserve">, 19, </w:t>
      </w:r>
      <w:r w:rsidRPr="00B36233">
        <w:rPr>
          <w:rFonts w:ascii="Times New Roman" w:hAnsi="Times New Roman" w:cs="Times New Roman"/>
          <w:lang w:val="en-GB"/>
        </w:rPr>
        <w:t>1–37.</w:t>
      </w:r>
    </w:p>
    <w:p w:rsidR="00B47E91" w:rsidRPr="00B36233" w:rsidRDefault="006C700D" w:rsidP="00B4715E">
      <w:pPr>
        <w:autoSpaceDE w:val="0"/>
        <w:autoSpaceDN w:val="0"/>
        <w:adjustRightInd w:val="0"/>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Essama-Nssah, B. (2005). </w:t>
      </w:r>
      <w:r w:rsidR="00B47E91" w:rsidRPr="00B36233">
        <w:rPr>
          <w:rFonts w:ascii="Times New Roman" w:hAnsi="Times New Roman" w:cs="Times New Roman"/>
          <w:lang w:val="en-GB"/>
        </w:rPr>
        <w:t>A unified framework for pro-poor growth</w:t>
      </w:r>
      <w:r w:rsidR="00ED044B">
        <w:rPr>
          <w:rFonts w:ascii="Times New Roman" w:hAnsi="Times New Roman" w:cs="Times New Roman"/>
          <w:lang w:val="en-GB"/>
        </w:rPr>
        <w:t xml:space="preserve"> analysis:</w:t>
      </w:r>
      <w:r w:rsidR="00B47E91" w:rsidRPr="00B36233">
        <w:rPr>
          <w:rFonts w:ascii="Times New Roman" w:hAnsi="Times New Roman" w:cs="Times New Roman"/>
          <w:lang w:val="en-GB"/>
        </w:rPr>
        <w:t xml:space="preserve"> </w:t>
      </w:r>
      <w:r w:rsidR="00B47E91" w:rsidRPr="00B36233">
        <w:rPr>
          <w:rFonts w:ascii="Times New Roman" w:hAnsi="Times New Roman" w:cs="Times New Roman"/>
          <w:i/>
          <w:iCs/>
          <w:lang w:val="en-GB"/>
        </w:rPr>
        <w:t>Economics Letters</w:t>
      </w:r>
      <w:r>
        <w:rPr>
          <w:rFonts w:ascii="Times New Roman" w:hAnsi="Times New Roman" w:cs="Times New Roman"/>
          <w:lang w:val="en-GB"/>
        </w:rPr>
        <w:t xml:space="preserve">, 89, </w:t>
      </w:r>
      <w:r w:rsidR="00B47E91" w:rsidRPr="00B36233">
        <w:rPr>
          <w:rFonts w:ascii="Times New Roman" w:hAnsi="Times New Roman" w:cs="Times New Roman"/>
          <w:lang w:val="en-GB"/>
        </w:rPr>
        <w:t>216–221</w:t>
      </w:r>
    </w:p>
    <w:p w:rsidR="00B47E91" w:rsidRPr="00B36233" w:rsidRDefault="006C700D" w:rsidP="00B4715E">
      <w:pPr>
        <w:autoSpaceDE w:val="0"/>
        <w:autoSpaceDN w:val="0"/>
        <w:adjustRightInd w:val="0"/>
        <w:spacing w:after="0" w:line="240" w:lineRule="auto"/>
        <w:ind w:left="540" w:hanging="540"/>
        <w:jc w:val="both"/>
        <w:rPr>
          <w:rFonts w:ascii="Times New Roman" w:hAnsi="Times New Roman" w:cs="Times New Roman"/>
          <w:lang w:val="en-GB"/>
        </w:rPr>
      </w:pPr>
      <w:r>
        <w:rPr>
          <w:rFonts w:ascii="Times New Roman" w:hAnsi="Times New Roman" w:cs="Times New Roman"/>
          <w:lang w:val="en-GB"/>
        </w:rPr>
        <w:t xml:space="preserve">Essama-Nssah (2010). </w:t>
      </w:r>
      <w:r w:rsidR="00B47E91" w:rsidRPr="006C700D">
        <w:rPr>
          <w:rFonts w:ascii="Times New Roman" w:hAnsi="Times New Roman" w:cs="Times New Roman"/>
          <w:i/>
          <w:lang w:val="en-GB"/>
        </w:rPr>
        <w:t>A counterfactual analysis of the poverty impact</w:t>
      </w:r>
      <w:r w:rsidRPr="006C700D">
        <w:rPr>
          <w:rFonts w:ascii="Times New Roman" w:hAnsi="Times New Roman" w:cs="Times New Roman"/>
          <w:i/>
          <w:lang w:val="en-GB"/>
        </w:rPr>
        <w:t xml:space="preserve"> of economic growth in Cameroon</w:t>
      </w:r>
      <w:r w:rsidR="00B47E91" w:rsidRPr="00B36233">
        <w:rPr>
          <w:rFonts w:ascii="Times New Roman" w:hAnsi="Times New Roman" w:cs="Times New Roman"/>
          <w:lang w:val="en-GB"/>
        </w:rPr>
        <w:t>, World Bank Research working paper 5249, World Bank, Washington, DC.</w:t>
      </w:r>
    </w:p>
    <w:p w:rsidR="00B47E91" w:rsidRPr="00B36233" w:rsidRDefault="00B47E91" w:rsidP="00B4715E">
      <w:pPr>
        <w:autoSpaceDE w:val="0"/>
        <w:autoSpaceDN w:val="0"/>
        <w:adjustRightInd w:val="0"/>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t>Essama-Nssah, B. and Lambert</w:t>
      </w:r>
      <w:r w:rsidR="006C700D">
        <w:rPr>
          <w:rFonts w:ascii="Times New Roman" w:hAnsi="Times New Roman" w:cs="Times New Roman"/>
          <w:lang w:val="en-GB"/>
        </w:rPr>
        <w:t xml:space="preserve">, </w:t>
      </w:r>
      <w:r w:rsidRPr="00B36233">
        <w:rPr>
          <w:rFonts w:ascii="Times New Roman" w:hAnsi="Times New Roman" w:cs="Times New Roman"/>
          <w:lang w:val="en-GB"/>
        </w:rPr>
        <w:t xml:space="preserve"> </w:t>
      </w:r>
      <w:r w:rsidR="006C700D" w:rsidRPr="00B36233">
        <w:rPr>
          <w:rFonts w:ascii="Times New Roman" w:hAnsi="Times New Roman" w:cs="Times New Roman"/>
          <w:lang w:val="en-GB"/>
        </w:rPr>
        <w:t xml:space="preserve">P.J. </w:t>
      </w:r>
      <w:r w:rsidRPr="00B36233">
        <w:rPr>
          <w:rFonts w:ascii="Times New Roman" w:hAnsi="Times New Roman" w:cs="Times New Roman"/>
          <w:lang w:val="en-GB"/>
        </w:rPr>
        <w:t>(2006)</w:t>
      </w:r>
      <w:r w:rsidR="006C700D">
        <w:rPr>
          <w:rFonts w:ascii="Times New Roman" w:hAnsi="Times New Roman" w:cs="Times New Roman"/>
          <w:lang w:val="en-GB"/>
        </w:rPr>
        <w:t xml:space="preserve">. </w:t>
      </w:r>
      <w:r w:rsidRPr="006C700D">
        <w:rPr>
          <w:rFonts w:ascii="Times New Roman" w:hAnsi="Times New Roman" w:cs="Times New Roman"/>
          <w:i/>
          <w:lang w:val="en-GB"/>
        </w:rPr>
        <w:t xml:space="preserve">Measuring the pro-poorness of income growth </w:t>
      </w:r>
      <w:r w:rsidR="006C700D" w:rsidRPr="006C700D">
        <w:rPr>
          <w:rFonts w:ascii="Times New Roman" w:hAnsi="Times New Roman" w:cs="Times New Roman"/>
          <w:i/>
          <w:lang w:val="en-GB"/>
        </w:rPr>
        <w:t>within an elasticity framework</w:t>
      </w:r>
      <w:r w:rsidR="006C700D">
        <w:rPr>
          <w:rFonts w:ascii="Times New Roman" w:hAnsi="Times New Roman" w:cs="Times New Roman"/>
          <w:lang w:val="en-GB"/>
        </w:rPr>
        <w:t xml:space="preserve">, </w:t>
      </w:r>
      <w:r w:rsidRPr="00B36233">
        <w:rPr>
          <w:rFonts w:ascii="Times New Roman" w:hAnsi="Times New Roman" w:cs="Times New Roman"/>
          <w:lang w:val="en-GB"/>
        </w:rPr>
        <w:t>Policy Research Working Paper Series 4035, World Bank, Washington, DC.</w:t>
      </w:r>
    </w:p>
    <w:p w:rsidR="00B47E91" w:rsidRPr="00B36233" w:rsidRDefault="00B47E91" w:rsidP="00B4715E">
      <w:pPr>
        <w:tabs>
          <w:tab w:val="left" w:pos="930"/>
        </w:tabs>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t xml:space="preserve">Government of Cameroon (2003). </w:t>
      </w:r>
      <w:r w:rsidRPr="00B36233">
        <w:rPr>
          <w:rFonts w:ascii="Times New Roman" w:hAnsi="Times New Roman" w:cs="Times New Roman"/>
          <w:i/>
          <w:lang w:val="en-GB"/>
        </w:rPr>
        <w:t>Poverty Reduction Strategy Paper</w:t>
      </w:r>
      <w:r w:rsidRPr="00B36233">
        <w:rPr>
          <w:rFonts w:ascii="Times New Roman" w:hAnsi="Times New Roman" w:cs="Times New Roman"/>
          <w:lang w:val="en-GB"/>
        </w:rPr>
        <w:t>, August 2003, Republic of Cameroon, Yaoundé.</w:t>
      </w:r>
    </w:p>
    <w:p w:rsidR="00B47E91" w:rsidRPr="00B36233" w:rsidRDefault="00B47E91" w:rsidP="00B4715E">
      <w:pPr>
        <w:tabs>
          <w:tab w:val="left" w:pos="930"/>
        </w:tabs>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t xml:space="preserve">Government of Cameroon (2007). </w:t>
      </w:r>
      <w:r w:rsidRPr="00B36233">
        <w:rPr>
          <w:rFonts w:ascii="Times New Roman" w:hAnsi="Times New Roman" w:cs="Times New Roman"/>
          <w:i/>
          <w:lang w:val="en-GB"/>
        </w:rPr>
        <w:t>Enquête Camerounaise Auprès des Ménages</w:t>
      </w:r>
      <w:r w:rsidRPr="00B36233">
        <w:rPr>
          <w:rFonts w:ascii="Times New Roman" w:hAnsi="Times New Roman" w:cs="Times New Roman"/>
          <w:lang w:val="en-GB"/>
        </w:rPr>
        <w:t>, ECAM-III, National Institute of Statistics 2007, Yaoundé.</w:t>
      </w:r>
    </w:p>
    <w:p w:rsidR="00B47E91" w:rsidRPr="00B36233" w:rsidRDefault="006C700D" w:rsidP="00B4715E">
      <w:pPr>
        <w:autoSpaceDE w:val="0"/>
        <w:autoSpaceDN w:val="0"/>
        <w:adjustRightInd w:val="0"/>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Heshmati, A. (2004). </w:t>
      </w:r>
      <w:r w:rsidR="00B47E91" w:rsidRPr="00B36233">
        <w:rPr>
          <w:rFonts w:ascii="Times New Roman" w:hAnsi="Times New Roman" w:cs="Times New Roman"/>
          <w:lang w:val="en-GB"/>
        </w:rPr>
        <w:t>The Relationship between Income Inequal</w:t>
      </w:r>
      <w:r>
        <w:rPr>
          <w:rFonts w:ascii="Times New Roman" w:hAnsi="Times New Roman" w:cs="Times New Roman"/>
          <w:lang w:val="en-GB"/>
        </w:rPr>
        <w:t>ity, Poverty and Globalization,</w:t>
      </w:r>
      <w:r w:rsidR="00B47E91" w:rsidRPr="00B36233">
        <w:rPr>
          <w:rFonts w:ascii="Times New Roman" w:hAnsi="Times New Roman" w:cs="Times New Roman"/>
          <w:lang w:val="en-GB"/>
        </w:rPr>
        <w:t xml:space="preserve"> </w:t>
      </w:r>
      <w:r w:rsidR="00B47E91" w:rsidRPr="006C700D">
        <w:rPr>
          <w:rFonts w:ascii="Times New Roman" w:hAnsi="Times New Roman" w:cs="Times New Roman"/>
          <w:i/>
          <w:lang w:val="en-GB"/>
        </w:rPr>
        <w:t>IZA Discussion Paper 2004</w:t>
      </w:r>
      <w:r w:rsidR="00B47E91" w:rsidRPr="00B36233">
        <w:rPr>
          <w:rFonts w:ascii="Times New Roman" w:hAnsi="Times New Roman" w:cs="Times New Roman"/>
          <w:lang w:val="en-GB"/>
        </w:rPr>
        <w:t>:</w:t>
      </w:r>
      <w:r w:rsidR="00B47E91" w:rsidRPr="006C700D">
        <w:rPr>
          <w:rFonts w:ascii="Times New Roman" w:hAnsi="Times New Roman" w:cs="Times New Roman"/>
          <w:i/>
          <w:lang w:val="en-GB"/>
        </w:rPr>
        <w:t>1277</w:t>
      </w:r>
      <w:r w:rsidR="00B47E91" w:rsidRPr="00B36233">
        <w:rPr>
          <w:rFonts w:ascii="Times New Roman" w:hAnsi="Times New Roman" w:cs="Times New Roman"/>
          <w:lang w:val="en-GB"/>
        </w:rPr>
        <w:t>.</w:t>
      </w:r>
    </w:p>
    <w:p w:rsidR="00B47E91" w:rsidRPr="00B36233" w:rsidRDefault="00B47E91" w:rsidP="00B4715E">
      <w:pPr>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 xml:space="preserve">ILO (2007). </w:t>
      </w:r>
      <w:r w:rsidRPr="00B36233">
        <w:rPr>
          <w:rFonts w:ascii="Times New Roman" w:hAnsi="Times New Roman" w:cs="Times New Roman"/>
          <w:i/>
          <w:lang w:val="en-GB"/>
        </w:rPr>
        <w:t>ILO Report on Key indicators of the Labour Market</w:t>
      </w:r>
      <w:r w:rsidRPr="00B36233">
        <w:rPr>
          <w:rFonts w:ascii="Times New Roman" w:hAnsi="Times New Roman" w:cs="Times New Roman"/>
          <w:lang w:val="en-GB"/>
        </w:rPr>
        <w:t xml:space="preserve">. 5th Edition, </w:t>
      </w:r>
      <w:r w:rsidRPr="00B36233">
        <w:rPr>
          <w:rFonts w:ascii="Times New Roman" w:hAnsi="Times New Roman" w:cs="Times New Roman"/>
          <w:lang w:val="en-GB" w:eastAsia="fr-FR"/>
        </w:rPr>
        <w:t xml:space="preserve">International Labour Office, </w:t>
      </w:r>
      <w:r w:rsidRPr="00B36233">
        <w:rPr>
          <w:rFonts w:ascii="Times New Roman" w:hAnsi="Times New Roman" w:cs="Times New Roman"/>
          <w:lang w:val="en-GB"/>
        </w:rPr>
        <w:t>Geneva 2008.</w:t>
      </w:r>
    </w:p>
    <w:p w:rsidR="00B47E91" w:rsidRPr="00B36233" w:rsidRDefault="006C700D" w:rsidP="00B4715E">
      <w:pPr>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Kakwani, N. (1993): </w:t>
      </w:r>
      <w:r w:rsidR="00B47E91" w:rsidRPr="00B36233">
        <w:rPr>
          <w:rFonts w:ascii="Times New Roman" w:hAnsi="Times New Roman" w:cs="Times New Roman"/>
          <w:lang w:val="en-GB"/>
        </w:rPr>
        <w:t>Poverty and Economic Growth wit</w:t>
      </w:r>
      <w:r>
        <w:rPr>
          <w:rFonts w:ascii="Times New Roman" w:hAnsi="Times New Roman" w:cs="Times New Roman"/>
          <w:lang w:val="en-GB"/>
        </w:rPr>
        <w:t>h Application to Cote d’Ivoire,</w:t>
      </w:r>
      <w:r w:rsidR="00B47E91" w:rsidRPr="00B36233">
        <w:rPr>
          <w:rFonts w:ascii="Times New Roman" w:hAnsi="Times New Roman" w:cs="Times New Roman"/>
          <w:lang w:val="en-GB"/>
        </w:rPr>
        <w:t xml:space="preserve"> </w:t>
      </w:r>
      <w:r w:rsidR="00B47E91" w:rsidRPr="00B36233">
        <w:rPr>
          <w:rFonts w:ascii="Times New Roman" w:hAnsi="Times New Roman" w:cs="Times New Roman"/>
          <w:i/>
          <w:lang w:val="en-GB"/>
        </w:rPr>
        <w:t>Review of Income and Wealth,</w:t>
      </w:r>
      <w:r>
        <w:rPr>
          <w:rFonts w:ascii="Times New Roman" w:hAnsi="Times New Roman" w:cs="Times New Roman"/>
          <w:lang w:val="en-GB"/>
        </w:rPr>
        <w:t xml:space="preserve"> 39, </w:t>
      </w:r>
      <w:r w:rsidR="00B47E91" w:rsidRPr="00B36233">
        <w:rPr>
          <w:rFonts w:ascii="Times New Roman" w:hAnsi="Times New Roman" w:cs="Times New Roman"/>
          <w:lang w:val="en-GB"/>
        </w:rPr>
        <w:t>121-39.</w:t>
      </w:r>
    </w:p>
    <w:p w:rsidR="00B47E91" w:rsidRPr="00B36233" w:rsidRDefault="00B47E91" w:rsidP="00B4715E">
      <w:pPr>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t>Kakwani</w:t>
      </w:r>
      <w:r w:rsidR="006C700D">
        <w:rPr>
          <w:rFonts w:ascii="Times New Roman" w:hAnsi="Times New Roman" w:cs="Times New Roman"/>
          <w:lang w:val="en-GB"/>
        </w:rPr>
        <w:t xml:space="preserve">, N. (1997). </w:t>
      </w:r>
      <w:r w:rsidRPr="00B36233">
        <w:rPr>
          <w:rFonts w:ascii="Times New Roman" w:hAnsi="Times New Roman" w:cs="Times New Roman"/>
          <w:lang w:val="en-GB"/>
        </w:rPr>
        <w:t>On measuring Growth and Inequality Components of Changes in Poverty</w:t>
      </w:r>
      <w:r w:rsidR="006C700D">
        <w:rPr>
          <w:rFonts w:ascii="Times New Roman" w:hAnsi="Times New Roman" w:cs="Times New Roman"/>
          <w:lang w:val="en-GB"/>
        </w:rPr>
        <w:t xml:space="preserve"> with Application to Thailand, </w:t>
      </w:r>
      <w:r w:rsidRPr="006C700D">
        <w:rPr>
          <w:rFonts w:ascii="Times New Roman" w:hAnsi="Times New Roman" w:cs="Times New Roman"/>
          <w:i/>
          <w:lang w:val="en-GB"/>
        </w:rPr>
        <w:t>Discussion paper 97/16</w:t>
      </w:r>
      <w:r w:rsidRPr="00B36233">
        <w:rPr>
          <w:rFonts w:ascii="Times New Roman" w:hAnsi="Times New Roman" w:cs="Times New Roman"/>
          <w:lang w:val="en-GB"/>
        </w:rPr>
        <w:t>, The University of New South Wales</w:t>
      </w:r>
    </w:p>
    <w:p w:rsidR="00B47E91" w:rsidRPr="00B36233" w:rsidRDefault="00B47E91" w:rsidP="00B4715E">
      <w:pPr>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Kakwani, N., Khander</w:t>
      </w:r>
      <w:r w:rsidR="006C700D">
        <w:rPr>
          <w:rFonts w:ascii="Times New Roman" w:hAnsi="Times New Roman" w:cs="Times New Roman"/>
          <w:lang w:val="en-GB"/>
        </w:rPr>
        <w:t>,</w:t>
      </w:r>
      <w:r w:rsidRPr="00B36233">
        <w:rPr>
          <w:rFonts w:ascii="Times New Roman" w:hAnsi="Times New Roman" w:cs="Times New Roman"/>
          <w:lang w:val="en-GB"/>
        </w:rPr>
        <w:t xml:space="preserve"> S. and Son</w:t>
      </w:r>
      <w:r w:rsidR="006C700D">
        <w:rPr>
          <w:rFonts w:ascii="Times New Roman" w:hAnsi="Times New Roman" w:cs="Times New Roman"/>
          <w:lang w:val="en-GB"/>
        </w:rPr>
        <w:t>,</w:t>
      </w:r>
      <w:r w:rsidR="006C700D" w:rsidRPr="006C700D">
        <w:rPr>
          <w:rFonts w:ascii="Times New Roman" w:hAnsi="Times New Roman" w:cs="Times New Roman"/>
          <w:lang w:val="en-GB"/>
        </w:rPr>
        <w:t xml:space="preserve"> </w:t>
      </w:r>
      <w:r w:rsidR="006C700D">
        <w:rPr>
          <w:rFonts w:ascii="Times New Roman" w:hAnsi="Times New Roman" w:cs="Times New Roman"/>
          <w:lang w:val="en-GB"/>
        </w:rPr>
        <w:t xml:space="preserve">H. H. (2004). </w:t>
      </w:r>
      <w:r w:rsidRPr="00456AD0">
        <w:rPr>
          <w:rFonts w:ascii="Times New Roman" w:hAnsi="Times New Roman" w:cs="Times New Roman"/>
          <w:lang w:val="en-GB"/>
        </w:rPr>
        <w:t>Pro-poor Growth: Concepts and Measurem</w:t>
      </w:r>
      <w:r w:rsidR="006C700D" w:rsidRPr="00456AD0">
        <w:rPr>
          <w:rFonts w:ascii="Times New Roman" w:hAnsi="Times New Roman" w:cs="Times New Roman"/>
          <w:lang w:val="en-GB"/>
        </w:rPr>
        <w:t>ent with country case studies</w:t>
      </w:r>
      <w:r w:rsidR="006C700D">
        <w:rPr>
          <w:rFonts w:ascii="Times New Roman" w:hAnsi="Times New Roman" w:cs="Times New Roman"/>
          <w:lang w:val="en-GB"/>
        </w:rPr>
        <w:t xml:space="preserve">, </w:t>
      </w:r>
      <w:r w:rsidRPr="00B36233">
        <w:rPr>
          <w:rFonts w:ascii="Times New Roman" w:hAnsi="Times New Roman" w:cs="Times New Roman"/>
          <w:lang w:val="en-GB"/>
        </w:rPr>
        <w:t xml:space="preserve">International poverty Centre, United Nations </w:t>
      </w:r>
      <w:r w:rsidR="00456AD0" w:rsidRPr="00B36233">
        <w:rPr>
          <w:rFonts w:ascii="Times New Roman" w:hAnsi="Times New Roman" w:cs="Times New Roman"/>
          <w:lang w:val="en-GB"/>
        </w:rPr>
        <w:t>Development Programme</w:t>
      </w:r>
      <w:r w:rsidRPr="00B36233">
        <w:rPr>
          <w:rFonts w:ascii="Times New Roman" w:hAnsi="Times New Roman" w:cs="Times New Roman"/>
          <w:lang w:val="en-GB"/>
        </w:rPr>
        <w:t xml:space="preserve">, </w:t>
      </w:r>
      <w:r w:rsidR="00456AD0" w:rsidRPr="00B36233">
        <w:rPr>
          <w:rFonts w:ascii="Times New Roman" w:hAnsi="Times New Roman" w:cs="Times New Roman"/>
          <w:lang w:val="en-GB"/>
        </w:rPr>
        <w:t xml:space="preserve">Working Paper </w:t>
      </w:r>
      <w:r w:rsidRPr="00B36233">
        <w:rPr>
          <w:rFonts w:ascii="Times New Roman" w:hAnsi="Times New Roman" w:cs="Times New Roman"/>
          <w:lang w:val="en-GB"/>
        </w:rPr>
        <w:t>No1</w:t>
      </w:r>
      <w:r w:rsidR="00456AD0">
        <w:rPr>
          <w:rFonts w:ascii="Times New Roman" w:hAnsi="Times New Roman" w:cs="Times New Roman"/>
          <w:lang w:val="en-GB"/>
        </w:rPr>
        <w:t>.</w:t>
      </w:r>
    </w:p>
    <w:p w:rsidR="00B47E91" w:rsidRPr="00B36233" w:rsidRDefault="009306E2" w:rsidP="00B4715E">
      <w:pPr>
        <w:spacing w:after="0" w:line="240" w:lineRule="auto"/>
        <w:ind w:left="540" w:hanging="540"/>
        <w:jc w:val="both"/>
        <w:rPr>
          <w:rFonts w:ascii="Times New Roman" w:hAnsi="Times New Roman" w:cs="Times New Roman"/>
          <w:lang w:val="en-GB"/>
        </w:rPr>
      </w:pPr>
      <w:r>
        <w:rPr>
          <w:rFonts w:ascii="Times New Roman" w:hAnsi="Times New Roman" w:cs="Times New Roman"/>
          <w:lang w:val="en-GB"/>
        </w:rPr>
        <w:t>Kakwani, N.</w:t>
      </w:r>
      <w:r w:rsidR="00B47E91" w:rsidRPr="00B36233">
        <w:rPr>
          <w:rFonts w:ascii="Times New Roman" w:hAnsi="Times New Roman" w:cs="Times New Roman"/>
          <w:lang w:val="en-GB"/>
        </w:rPr>
        <w:t xml:space="preserve"> M., Neri and</w:t>
      </w:r>
      <w:r>
        <w:rPr>
          <w:rFonts w:ascii="Times New Roman" w:hAnsi="Times New Roman" w:cs="Times New Roman"/>
          <w:lang w:val="en-GB"/>
        </w:rPr>
        <w:t xml:space="preserve"> Son, </w:t>
      </w:r>
      <w:r w:rsidRPr="00B36233">
        <w:rPr>
          <w:rFonts w:ascii="Times New Roman" w:hAnsi="Times New Roman" w:cs="Times New Roman"/>
          <w:lang w:val="en-GB"/>
        </w:rPr>
        <w:t>H. H.</w:t>
      </w:r>
      <w:r>
        <w:rPr>
          <w:rFonts w:ascii="Times New Roman" w:hAnsi="Times New Roman" w:cs="Times New Roman"/>
          <w:lang w:val="en-GB"/>
        </w:rPr>
        <w:t xml:space="preserve"> (2006). </w:t>
      </w:r>
      <w:r w:rsidR="00B47E91" w:rsidRPr="00B36233">
        <w:rPr>
          <w:rFonts w:ascii="Times New Roman" w:hAnsi="Times New Roman" w:cs="Times New Roman"/>
          <w:lang w:val="en-GB"/>
        </w:rPr>
        <w:t>Linkages between Growth</w:t>
      </w:r>
      <w:r>
        <w:rPr>
          <w:rFonts w:ascii="Times New Roman" w:hAnsi="Times New Roman" w:cs="Times New Roman"/>
          <w:lang w:val="en-GB"/>
        </w:rPr>
        <w:t>, Poverty and the Labour Market</w:t>
      </w:r>
      <w:r w:rsidR="00B47E91" w:rsidRPr="00B36233">
        <w:rPr>
          <w:rFonts w:ascii="Times New Roman" w:hAnsi="Times New Roman" w:cs="Times New Roman"/>
          <w:lang w:val="en-GB"/>
        </w:rPr>
        <w:t>, paper presented in a keynote address at the 5th General Meeting of the PEP Research Network, June 18-22, 2006, Addis Ababa, Ethiopia</w:t>
      </w:r>
    </w:p>
    <w:p w:rsidR="00B47E91" w:rsidRPr="00B36233" w:rsidRDefault="00B47E91" w:rsidP="00B4715E">
      <w:pPr>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lastRenderedPageBreak/>
        <w:t>Kakwani, N. and Pernia</w:t>
      </w:r>
      <w:r w:rsidR="009306E2">
        <w:rPr>
          <w:rFonts w:ascii="Times New Roman" w:hAnsi="Times New Roman" w:cs="Times New Roman"/>
          <w:lang w:val="en-GB"/>
        </w:rPr>
        <w:t>,</w:t>
      </w:r>
      <w:r w:rsidR="009306E2" w:rsidRPr="009306E2">
        <w:rPr>
          <w:rFonts w:ascii="Times New Roman" w:hAnsi="Times New Roman" w:cs="Times New Roman"/>
          <w:lang w:val="en-GB"/>
        </w:rPr>
        <w:t xml:space="preserve"> </w:t>
      </w:r>
      <w:r w:rsidR="009306E2">
        <w:rPr>
          <w:rFonts w:ascii="Times New Roman" w:hAnsi="Times New Roman" w:cs="Times New Roman"/>
          <w:lang w:val="en-GB"/>
        </w:rPr>
        <w:t>E</w:t>
      </w:r>
      <w:r w:rsidRPr="00B36233">
        <w:rPr>
          <w:rFonts w:ascii="Times New Roman" w:hAnsi="Times New Roman" w:cs="Times New Roman"/>
          <w:lang w:val="en-GB"/>
        </w:rPr>
        <w:t>. (2</w:t>
      </w:r>
      <w:r w:rsidR="009306E2">
        <w:rPr>
          <w:rFonts w:ascii="Times New Roman" w:hAnsi="Times New Roman" w:cs="Times New Roman"/>
          <w:lang w:val="en-GB"/>
        </w:rPr>
        <w:t>000). What is Pro-poor Growth?</w:t>
      </w:r>
      <w:r w:rsidR="00ED044B">
        <w:rPr>
          <w:rFonts w:ascii="Times New Roman" w:hAnsi="Times New Roman" w:cs="Times New Roman"/>
          <w:lang w:val="en-GB"/>
        </w:rPr>
        <w:t>:</w:t>
      </w:r>
      <w:r w:rsidRPr="00B36233">
        <w:rPr>
          <w:rFonts w:ascii="Times New Roman" w:hAnsi="Times New Roman" w:cs="Times New Roman"/>
          <w:lang w:val="en-GB"/>
        </w:rPr>
        <w:t xml:space="preserve"> </w:t>
      </w:r>
      <w:r w:rsidRPr="00B36233">
        <w:rPr>
          <w:rFonts w:ascii="Times New Roman" w:hAnsi="Times New Roman" w:cs="Times New Roman"/>
          <w:i/>
          <w:lang w:val="en-GB"/>
        </w:rPr>
        <w:t>Asian Development Review</w:t>
      </w:r>
      <w:r w:rsidR="009306E2">
        <w:rPr>
          <w:rFonts w:ascii="Times New Roman" w:hAnsi="Times New Roman" w:cs="Times New Roman"/>
          <w:lang w:val="en-GB"/>
        </w:rPr>
        <w:t xml:space="preserve">, 18, </w:t>
      </w:r>
      <w:r w:rsidRPr="00B36233">
        <w:rPr>
          <w:rFonts w:ascii="Times New Roman" w:hAnsi="Times New Roman" w:cs="Times New Roman"/>
          <w:lang w:val="en-GB"/>
        </w:rPr>
        <w:t>1-16.</w:t>
      </w:r>
    </w:p>
    <w:p w:rsidR="00B47E91" w:rsidRPr="00B36233" w:rsidRDefault="00B47E91" w:rsidP="00B4715E">
      <w:pPr>
        <w:pStyle w:val="Default"/>
        <w:ind w:left="567" w:hanging="567"/>
        <w:jc w:val="both"/>
        <w:rPr>
          <w:color w:val="auto"/>
          <w:sz w:val="22"/>
          <w:szCs w:val="22"/>
        </w:rPr>
      </w:pPr>
      <w:r w:rsidRPr="00B36233">
        <w:rPr>
          <w:color w:val="auto"/>
          <w:sz w:val="22"/>
          <w:szCs w:val="22"/>
          <w:lang w:val="en-GB"/>
        </w:rPr>
        <w:t xml:space="preserve">Kamgnia, D. B., Wangun S. L., Tatsinkou, C.  </w:t>
      </w:r>
      <w:r w:rsidRPr="00B36233">
        <w:rPr>
          <w:color w:val="auto"/>
          <w:sz w:val="22"/>
          <w:szCs w:val="22"/>
        </w:rPr>
        <w:t>and  Afor, J</w:t>
      </w:r>
      <w:r w:rsidR="009306E2">
        <w:rPr>
          <w:color w:val="auto"/>
          <w:sz w:val="22"/>
          <w:szCs w:val="22"/>
        </w:rPr>
        <w:t xml:space="preserve">. (2008). </w:t>
      </w:r>
      <w:r w:rsidRPr="00B36233">
        <w:rPr>
          <w:color w:val="auto"/>
          <w:sz w:val="22"/>
          <w:szCs w:val="22"/>
        </w:rPr>
        <w:t xml:space="preserve">Benefices acquis et ciblage des pauvres dans les </w:t>
      </w:r>
      <w:r w:rsidR="009306E2" w:rsidRPr="00B36233">
        <w:rPr>
          <w:color w:val="auto"/>
          <w:sz w:val="22"/>
          <w:szCs w:val="22"/>
        </w:rPr>
        <w:t>Dépenses</w:t>
      </w:r>
      <w:r w:rsidRPr="00B36233">
        <w:rPr>
          <w:color w:val="auto"/>
          <w:sz w:val="22"/>
          <w:szCs w:val="22"/>
        </w:rPr>
        <w:t xml:space="preserve"> Publiques de sa</w:t>
      </w:r>
      <w:r w:rsidR="009306E2">
        <w:rPr>
          <w:color w:val="auto"/>
          <w:sz w:val="22"/>
          <w:szCs w:val="22"/>
        </w:rPr>
        <w:t>nte et d’éducation au Cameroun</w:t>
      </w:r>
      <w:r w:rsidRPr="00B36233">
        <w:rPr>
          <w:color w:val="auto"/>
          <w:sz w:val="22"/>
          <w:szCs w:val="22"/>
        </w:rPr>
        <w:t xml:space="preserve">, PEP </w:t>
      </w:r>
      <w:r w:rsidR="009306E2" w:rsidRPr="00B36233">
        <w:rPr>
          <w:color w:val="auto"/>
          <w:sz w:val="22"/>
          <w:szCs w:val="22"/>
        </w:rPr>
        <w:t>Research Network</w:t>
      </w:r>
      <w:r w:rsidRPr="00B36233">
        <w:rPr>
          <w:color w:val="auto"/>
          <w:sz w:val="22"/>
          <w:szCs w:val="22"/>
        </w:rPr>
        <w:t>, PMMA Working Paper 2008-08.</w:t>
      </w:r>
    </w:p>
    <w:p w:rsidR="00B47E91" w:rsidRPr="00B36233" w:rsidRDefault="00B47E91"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 xml:space="preserve">Ki, J.B., </w:t>
      </w:r>
      <w:r w:rsidR="009306E2">
        <w:rPr>
          <w:rFonts w:ascii="Times New Roman" w:hAnsi="Times New Roman" w:cs="Times New Roman"/>
          <w:lang w:val="en-GB"/>
        </w:rPr>
        <w:t xml:space="preserve">Faye, S., and Faye, B. (2005). </w:t>
      </w:r>
      <w:r w:rsidRPr="00B36233">
        <w:rPr>
          <w:rFonts w:ascii="Times New Roman" w:hAnsi="Times New Roman" w:cs="Times New Roman"/>
          <w:iCs/>
          <w:lang w:val="en-GB"/>
        </w:rPr>
        <w:t>Multidimensional Poverty in Senegal: A Non- Monetary Basic Needs Approach</w:t>
      </w:r>
      <w:r w:rsidR="009306E2">
        <w:rPr>
          <w:rFonts w:ascii="Times New Roman" w:hAnsi="Times New Roman" w:cs="Times New Roman"/>
          <w:iCs/>
          <w:lang w:val="en-GB"/>
        </w:rPr>
        <w:t>,</w:t>
      </w:r>
      <w:r w:rsidRPr="00B36233">
        <w:rPr>
          <w:rFonts w:ascii="Times New Roman" w:hAnsi="Times New Roman" w:cs="Times New Roman"/>
          <w:i/>
          <w:iCs/>
          <w:lang w:val="en-GB"/>
        </w:rPr>
        <w:t xml:space="preserve"> </w:t>
      </w:r>
      <w:r w:rsidRPr="00B36233">
        <w:rPr>
          <w:rFonts w:ascii="Times New Roman" w:hAnsi="Times New Roman" w:cs="Times New Roman"/>
          <w:lang w:val="en-GB"/>
        </w:rPr>
        <w:t>Final Report, PMMA Working Paper-PEP.</w:t>
      </w:r>
    </w:p>
    <w:p w:rsidR="00B47E91" w:rsidRPr="00B36233" w:rsidRDefault="009306E2" w:rsidP="00B4715E">
      <w:pPr>
        <w:autoSpaceDE w:val="0"/>
        <w:autoSpaceDN w:val="0"/>
        <w:adjustRightInd w:val="0"/>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Klasen, S. (2003). </w:t>
      </w:r>
      <w:r w:rsidR="00B47E91" w:rsidRPr="00B36233">
        <w:rPr>
          <w:rFonts w:ascii="Times New Roman" w:hAnsi="Times New Roman" w:cs="Times New Roman"/>
          <w:lang w:val="en-GB"/>
        </w:rPr>
        <w:t xml:space="preserve">In Search of the Holy Grail: </w:t>
      </w:r>
      <w:r>
        <w:rPr>
          <w:rFonts w:ascii="Times New Roman" w:hAnsi="Times New Roman" w:cs="Times New Roman"/>
          <w:lang w:val="en-GB"/>
        </w:rPr>
        <w:t>How to Achieve Pro-Poor Growth?</w:t>
      </w:r>
      <w:r w:rsidR="00B47E91" w:rsidRPr="00B36233">
        <w:rPr>
          <w:rFonts w:ascii="Times New Roman" w:hAnsi="Times New Roman" w:cs="Times New Roman"/>
          <w:lang w:val="en-GB"/>
        </w:rPr>
        <w:t>, Discussion Paper #96, Ibero-America Institute for Economic Research, Georg-August-Universitat, Gttingen.</w:t>
      </w:r>
    </w:p>
    <w:p w:rsidR="00B47E91" w:rsidRPr="00B36233" w:rsidRDefault="009306E2" w:rsidP="00B4715E">
      <w:pPr>
        <w:autoSpaceDE w:val="0"/>
        <w:autoSpaceDN w:val="0"/>
        <w:adjustRightInd w:val="0"/>
        <w:spacing w:after="0" w:line="240" w:lineRule="auto"/>
        <w:ind w:left="567" w:hanging="567"/>
        <w:jc w:val="both"/>
        <w:rPr>
          <w:rFonts w:ascii="Times New Roman" w:hAnsi="Times New Roman" w:cs="Times New Roman"/>
          <w:i/>
          <w:iCs/>
          <w:lang w:val="en-GB"/>
        </w:rPr>
      </w:pPr>
      <w:r>
        <w:rPr>
          <w:rFonts w:ascii="Times New Roman" w:hAnsi="Times New Roman" w:cs="Times New Roman"/>
          <w:lang w:val="en-GB"/>
        </w:rPr>
        <w:t xml:space="preserve">Kuznets S. (1955). </w:t>
      </w:r>
      <w:r w:rsidR="00B47E91" w:rsidRPr="00B36233">
        <w:rPr>
          <w:rFonts w:ascii="Times New Roman" w:hAnsi="Times New Roman" w:cs="Times New Roman"/>
          <w:lang w:val="en-GB"/>
        </w:rPr>
        <w:t>Econom</w:t>
      </w:r>
      <w:r>
        <w:rPr>
          <w:rFonts w:ascii="Times New Roman" w:hAnsi="Times New Roman" w:cs="Times New Roman"/>
          <w:lang w:val="en-GB"/>
        </w:rPr>
        <w:t>ic Growth and Income Inequality</w:t>
      </w:r>
      <w:r w:rsidR="00ED044B">
        <w:rPr>
          <w:rFonts w:ascii="Times New Roman" w:hAnsi="Times New Roman" w:cs="Times New Roman"/>
          <w:lang w:val="en-GB"/>
        </w:rPr>
        <w:t>:</w:t>
      </w:r>
      <w:r w:rsidR="00B47E91" w:rsidRPr="00B36233">
        <w:rPr>
          <w:rFonts w:ascii="Times New Roman" w:hAnsi="Times New Roman" w:cs="Times New Roman"/>
          <w:lang w:val="en-GB"/>
        </w:rPr>
        <w:t xml:space="preserve"> </w:t>
      </w:r>
      <w:r w:rsidR="00B47E91" w:rsidRPr="00B36233">
        <w:rPr>
          <w:rFonts w:ascii="Times New Roman" w:hAnsi="Times New Roman" w:cs="Times New Roman"/>
          <w:i/>
          <w:iCs/>
          <w:lang w:val="en-GB"/>
        </w:rPr>
        <w:t xml:space="preserve">American Economic Review, </w:t>
      </w:r>
      <w:r>
        <w:rPr>
          <w:rFonts w:ascii="Times New Roman" w:hAnsi="Times New Roman" w:cs="Times New Roman"/>
          <w:lang w:val="en-GB"/>
        </w:rPr>
        <w:t xml:space="preserve">45, </w:t>
      </w:r>
      <w:r w:rsidR="00B47E91" w:rsidRPr="00B36233">
        <w:rPr>
          <w:rFonts w:ascii="Times New Roman" w:hAnsi="Times New Roman" w:cs="Times New Roman"/>
          <w:lang w:val="en-GB"/>
        </w:rPr>
        <w:t>1-28</w:t>
      </w:r>
    </w:p>
    <w:p w:rsidR="00B47E91" w:rsidRPr="00B36233" w:rsidRDefault="00B47E91" w:rsidP="00B4715E">
      <w:pPr>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t>Makdissi, P. and Wodon</w:t>
      </w:r>
      <w:r w:rsidR="00ED044B">
        <w:rPr>
          <w:rFonts w:ascii="Times New Roman" w:hAnsi="Times New Roman" w:cs="Times New Roman"/>
          <w:lang w:val="en-GB"/>
        </w:rPr>
        <w:t>,</w:t>
      </w:r>
      <w:r w:rsidRPr="00B36233">
        <w:rPr>
          <w:rFonts w:ascii="Times New Roman" w:hAnsi="Times New Roman" w:cs="Times New Roman"/>
          <w:lang w:val="en-GB"/>
        </w:rPr>
        <w:t xml:space="preserve"> </w:t>
      </w:r>
      <w:r w:rsidR="00ED044B" w:rsidRPr="00B36233">
        <w:rPr>
          <w:rFonts w:ascii="Times New Roman" w:hAnsi="Times New Roman" w:cs="Times New Roman"/>
          <w:lang w:val="en-GB"/>
        </w:rPr>
        <w:t xml:space="preserve">Q. </w:t>
      </w:r>
      <w:r w:rsidR="00ED044B">
        <w:rPr>
          <w:rFonts w:ascii="Times New Roman" w:hAnsi="Times New Roman" w:cs="Times New Roman"/>
          <w:lang w:val="en-GB"/>
        </w:rPr>
        <w:t xml:space="preserve">(2002). </w:t>
      </w:r>
      <w:r w:rsidRPr="00B36233">
        <w:rPr>
          <w:rFonts w:ascii="Times New Roman" w:hAnsi="Times New Roman" w:cs="Times New Roman"/>
          <w:lang w:val="en-GB"/>
        </w:rPr>
        <w:t>Consumption Dominance Curves: Testing for the Impact of I</w:t>
      </w:r>
      <w:r w:rsidR="00ED044B">
        <w:rPr>
          <w:rFonts w:ascii="Times New Roman" w:hAnsi="Times New Roman" w:cs="Times New Roman"/>
          <w:lang w:val="en-GB"/>
        </w:rPr>
        <w:t>ndirect Tax Reforms on Poverty:</w:t>
      </w:r>
      <w:r w:rsidRPr="00B36233">
        <w:rPr>
          <w:rFonts w:ascii="Times New Roman" w:hAnsi="Times New Roman" w:cs="Times New Roman"/>
          <w:lang w:val="en-GB"/>
        </w:rPr>
        <w:t xml:space="preserve"> </w:t>
      </w:r>
      <w:r w:rsidRPr="00B36233">
        <w:rPr>
          <w:rFonts w:ascii="Times New Roman" w:hAnsi="Times New Roman" w:cs="Times New Roman"/>
          <w:i/>
          <w:lang w:val="en-GB"/>
        </w:rPr>
        <w:t>Economics Letters</w:t>
      </w:r>
      <w:r w:rsidR="00ED044B">
        <w:rPr>
          <w:rFonts w:ascii="Times New Roman" w:hAnsi="Times New Roman" w:cs="Times New Roman"/>
          <w:lang w:val="en-GB"/>
        </w:rPr>
        <w:t xml:space="preserve">, 75, </w:t>
      </w:r>
      <w:r w:rsidRPr="00B36233">
        <w:rPr>
          <w:rFonts w:ascii="Times New Roman" w:hAnsi="Times New Roman" w:cs="Times New Roman"/>
          <w:lang w:val="en-GB"/>
        </w:rPr>
        <w:t>227–35.</w:t>
      </w:r>
    </w:p>
    <w:p w:rsidR="00194D36" w:rsidRPr="00194D36" w:rsidRDefault="00194D36" w:rsidP="00194D36">
      <w:pPr>
        <w:spacing w:after="0" w:line="240" w:lineRule="auto"/>
        <w:ind w:left="540" w:hanging="540"/>
        <w:jc w:val="both"/>
        <w:rPr>
          <w:rFonts w:ascii="Times New Roman" w:hAnsi="Times New Roman" w:cs="Times New Roman"/>
          <w:lang w:val="en-GB"/>
        </w:rPr>
      </w:pPr>
      <w:r w:rsidRPr="00194D36">
        <w:rPr>
          <w:rFonts w:ascii="Times New Roman" w:hAnsi="Times New Roman" w:cs="Times New Roman"/>
          <w:lang w:val="en-GB"/>
        </w:rPr>
        <w:t>Malo, S. (2018). Social welfare has lifted 50 million out of poverty, World Bank, Thomson Reuters Foundation</w:t>
      </w:r>
    </w:p>
    <w:p w:rsidR="00B47E91" w:rsidRPr="00B36233" w:rsidRDefault="00B47E91" w:rsidP="00B4715E">
      <w:pPr>
        <w:spacing w:after="0" w:line="240" w:lineRule="auto"/>
        <w:ind w:left="567" w:hanging="567"/>
        <w:jc w:val="both"/>
        <w:rPr>
          <w:rFonts w:ascii="Times New Roman" w:hAnsi="Times New Roman" w:cs="Times New Roman"/>
        </w:rPr>
      </w:pPr>
      <w:r w:rsidRPr="00B36233">
        <w:rPr>
          <w:rFonts w:ascii="Times New Roman" w:hAnsi="Times New Roman" w:cs="Times New Roman"/>
          <w:lang w:val="en-US"/>
        </w:rPr>
        <w:t xml:space="preserve">National Institute of Statistics -NIS (2002).  </w:t>
      </w:r>
      <w:r w:rsidRPr="00B36233">
        <w:rPr>
          <w:rFonts w:ascii="Times New Roman" w:hAnsi="Times New Roman" w:cs="Times New Roman"/>
        </w:rPr>
        <w:t>Evolution de la Pauvreté au Cameroun entre 1996 et 2001, Décembre 2002.</w:t>
      </w:r>
    </w:p>
    <w:p w:rsidR="00B47E91" w:rsidRPr="00B36233" w:rsidRDefault="00ED044B" w:rsidP="00B4715E">
      <w:pPr>
        <w:suppressAutoHyphens/>
        <w:spacing w:after="0" w:line="240" w:lineRule="auto"/>
        <w:ind w:left="720" w:hanging="720"/>
        <w:jc w:val="both"/>
        <w:rPr>
          <w:rFonts w:ascii="Times New Roman" w:hAnsi="Times New Roman" w:cs="Times New Roman"/>
          <w:bCs/>
          <w:lang w:val="en-GB"/>
        </w:rPr>
      </w:pPr>
      <w:r>
        <w:rPr>
          <w:rFonts w:ascii="Times New Roman" w:hAnsi="Times New Roman" w:cs="Times New Roman"/>
          <w:bCs/>
          <w:lang w:val="en-GB"/>
        </w:rPr>
        <w:t xml:space="preserve">Ravallion, M. (1997). </w:t>
      </w:r>
      <w:r w:rsidR="00B47E91" w:rsidRPr="00B36233">
        <w:rPr>
          <w:rFonts w:ascii="Times New Roman" w:hAnsi="Times New Roman" w:cs="Times New Roman"/>
          <w:bCs/>
          <w:lang w:val="en-GB"/>
        </w:rPr>
        <w:t>Can high inequality Development Cou</w:t>
      </w:r>
      <w:r>
        <w:rPr>
          <w:rFonts w:ascii="Times New Roman" w:hAnsi="Times New Roman" w:cs="Times New Roman"/>
          <w:bCs/>
          <w:lang w:val="en-GB"/>
        </w:rPr>
        <w:t>ntries Escape Absolute Poverty?:</w:t>
      </w:r>
      <w:r w:rsidR="00B47E91" w:rsidRPr="00B36233">
        <w:rPr>
          <w:rFonts w:ascii="Times New Roman" w:hAnsi="Times New Roman" w:cs="Times New Roman"/>
          <w:bCs/>
          <w:lang w:val="en-GB"/>
        </w:rPr>
        <w:t xml:space="preserve"> </w:t>
      </w:r>
      <w:r w:rsidR="00B47E91" w:rsidRPr="00B36233">
        <w:rPr>
          <w:rFonts w:ascii="Times New Roman" w:hAnsi="Times New Roman" w:cs="Times New Roman"/>
          <w:bCs/>
          <w:i/>
          <w:lang w:val="en-GB"/>
        </w:rPr>
        <w:t>Economic Letters</w:t>
      </w:r>
      <w:r>
        <w:rPr>
          <w:rFonts w:ascii="Times New Roman" w:hAnsi="Times New Roman" w:cs="Times New Roman"/>
          <w:bCs/>
          <w:lang w:val="en-GB"/>
        </w:rPr>
        <w:t xml:space="preserve">, 56, </w:t>
      </w:r>
      <w:r w:rsidR="00B47E91" w:rsidRPr="00B36233">
        <w:rPr>
          <w:rFonts w:ascii="Times New Roman" w:hAnsi="Times New Roman" w:cs="Times New Roman"/>
          <w:bCs/>
          <w:lang w:val="en-GB"/>
        </w:rPr>
        <w:t>51-57.</w:t>
      </w:r>
    </w:p>
    <w:p w:rsidR="00B47E91" w:rsidRPr="00B36233" w:rsidRDefault="00B47E91" w:rsidP="00B4715E">
      <w:pPr>
        <w:autoSpaceDE w:val="0"/>
        <w:autoSpaceDN w:val="0"/>
        <w:adjustRightInd w:val="0"/>
        <w:spacing w:after="0" w:line="240" w:lineRule="auto"/>
        <w:ind w:left="720" w:hanging="720"/>
        <w:jc w:val="both"/>
        <w:rPr>
          <w:rFonts w:ascii="Times New Roman" w:hAnsi="Times New Roman" w:cs="Times New Roman"/>
          <w:color w:val="000000" w:themeColor="text1"/>
          <w:lang w:val="en-GB"/>
        </w:rPr>
      </w:pPr>
      <w:r w:rsidRPr="00B36233">
        <w:rPr>
          <w:rFonts w:ascii="Times New Roman" w:hAnsi="Times New Roman" w:cs="Times New Roman"/>
          <w:color w:val="000000" w:themeColor="text1"/>
          <w:lang w:val="en-GB"/>
        </w:rPr>
        <w:t>Ravallion, M. (2</w:t>
      </w:r>
      <w:r w:rsidR="00ED044B">
        <w:rPr>
          <w:rFonts w:ascii="Times New Roman" w:hAnsi="Times New Roman" w:cs="Times New Roman"/>
          <w:color w:val="000000" w:themeColor="text1"/>
          <w:lang w:val="en-GB"/>
        </w:rPr>
        <w:t xml:space="preserve">001). </w:t>
      </w:r>
      <w:r w:rsidRPr="00B36233">
        <w:rPr>
          <w:rFonts w:ascii="Times New Roman" w:hAnsi="Times New Roman" w:cs="Times New Roman"/>
          <w:color w:val="000000" w:themeColor="text1"/>
          <w:lang w:val="en-GB"/>
        </w:rPr>
        <w:t>Growth, Inequality and P</w:t>
      </w:r>
      <w:r w:rsidR="00ED044B">
        <w:rPr>
          <w:rFonts w:ascii="Times New Roman" w:hAnsi="Times New Roman" w:cs="Times New Roman"/>
          <w:color w:val="000000" w:themeColor="text1"/>
          <w:lang w:val="en-GB"/>
        </w:rPr>
        <w:t>overty: Looking beyond Averages:</w:t>
      </w:r>
      <w:r w:rsidRPr="00B36233">
        <w:rPr>
          <w:rFonts w:ascii="Times New Roman" w:hAnsi="Times New Roman" w:cs="Times New Roman"/>
          <w:color w:val="000000" w:themeColor="text1"/>
          <w:lang w:val="en-GB"/>
        </w:rPr>
        <w:t xml:space="preserve"> </w:t>
      </w:r>
      <w:r w:rsidRPr="00B36233">
        <w:rPr>
          <w:rFonts w:ascii="Times New Roman" w:hAnsi="Times New Roman" w:cs="Times New Roman"/>
          <w:i/>
          <w:color w:val="000000" w:themeColor="text1"/>
          <w:lang w:val="en-GB"/>
        </w:rPr>
        <w:t>World Development</w:t>
      </w:r>
      <w:r w:rsidR="00ED044B">
        <w:rPr>
          <w:rFonts w:ascii="Times New Roman" w:hAnsi="Times New Roman" w:cs="Times New Roman"/>
          <w:color w:val="000000" w:themeColor="text1"/>
          <w:lang w:val="en-GB"/>
        </w:rPr>
        <w:t xml:space="preserve">, 29(11), </w:t>
      </w:r>
      <w:r w:rsidRPr="00B36233">
        <w:rPr>
          <w:rFonts w:ascii="Times New Roman" w:hAnsi="Times New Roman" w:cs="Times New Roman"/>
          <w:color w:val="000000" w:themeColor="text1"/>
          <w:lang w:val="en-GB"/>
        </w:rPr>
        <w:t xml:space="preserve">1803-15. </w:t>
      </w:r>
    </w:p>
    <w:p w:rsidR="00B47E91" w:rsidRPr="00B36233" w:rsidRDefault="00ED044B" w:rsidP="00B4715E">
      <w:pPr>
        <w:autoSpaceDE w:val="0"/>
        <w:autoSpaceDN w:val="0"/>
        <w:adjustRightInd w:val="0"/>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Ravallion, M. (2004b). </w:t>
      </w:r>
      <w:r w:rsidRPr="00ED044B">
        <w:rPr>
          <w:rFonts w:ascii="Times New Roman" w:hAnsi="Times New Roman" w:cs="Times New Roman"/>
          <w:i/>
          <w:lang w:val="en-GB"/>
        </w:rPr>
        <w:t>Pro-Poor Growth: A Primer</w:t>
      </w:r>
      <w:r>
        <w:rPr>
          <w:rFonts w:ascii="Times New Roman" w:hAnsi="Times New Roman" w:cs="Times New Roman"/>
          <w:lang w:val="en-GB"/>
        </w:rPr>
        <w:t>,</w:t>
      </w:r>
      <w:r w:rsidR="00B47E91" w:rsidRPr="00B36233">
        <w:rPr>
          <w:rFonts w:ascii="Times New Roman" w:hAnsi="Times New Roman" w:cs="Times New Roman"/>
          <w:lang w:val="en-GB"/>
        </w:rPr>
        <w:t xml:space="preserve"> </w:t>
      </w:r>
      <w:r w:rsidR="00B47E91" w:rsidRPr="00ED044B">
        <w:rPr>
          <w:rFonts w:ascii="Times New Roman" w:hAnsi="Times New Roman" w:cs="Times New Roman"/>
          <w:iCs/>
          <w:lang w:val="en-GB"/>
        </w:rPr>
        <w:t>World Bank Policy Research</w:t>
      </w:r>
      <w:r w:rsidR="00B47E91" w:rsidRPr="00B36233">
        <w:rPr>
          <w:rFonts w:ascii="Times New Roman" w:hAnsi="Times New Roman" w:cs="Times New Roman"/>
          <w:i/>
          <w:iCs/>
          <w:lang w:val="en-GB"/>
        </w:rPr>
        <w:t xml:space="preserve">, </w:t>
      </w:r>
      <w:r w:rsidR="00B47E91" w:rsidRPr="00B36233">
        <w:rPr>
          <w:rFonts w:ascii="Times New Roman" w:hAnsi="Times New Roman" w:cs="Times New Roman"/>
          <w:iCs/>
          <w:lang w:val="en-GB"/>
        </w:rPr>
        <w:t xml:space="preserve">Working Paper </w:t>
      </w:r>
      <w:r w:rsidR="00B47E91" w:rsidRPr="00B36233">
        <w:rPr>
          <w:rFonts w:ascii="Times New Roman" w:hAnsi="Times New Roman" w:cs="Times New Roman"/>
          <w:lang w:val="en-GB"/>
        </w:rPr>
        <w:t>3242.</w:t>
      </w:r>
    </w:p>
    <w:p w:rsidR="00B47E91" w:rsidRPr="00B36233" w:rsidRDefault="00B47E91" w:rsidP="00B4715E">
      <w:pPr>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t>Raval</w:t>
      </w:r>
      <w:r w:rsidR="00ED044B">
        <w:rPr>
          <w:rFonts w:ascii="Times New Roman" w:hAnsi="Times New Roman" w:cs="Times New Roman"/>
          <w:lang w:val="en-GB"/>
        </w:rPr>
        <w:t>lion, M. and Chen</w:t>
      </w:r>
      <w:r w:rsidR="00887A61">
        <w:rPr>
          <w:rFonts w:ascii="Times New Roman" w:hAnsi="Times New Roman" w:cs="Times New Roman"/>
          <w:lang w:val="en-GB"/>
        </w:rPr>
        <w:t>,</w:t>
      </w:r>
      <w:r w:rsidR="00887A61" w:rsidRPr="00887A61">
        <w:rPr>
          <w:rFonts w:ascii="Times New Roman" w:hAnsi="Times New Roman" w:cs="Times New Roman"/>
          <w:lang w:val="en-GB"/>
        </w:rPr>
        <w:t xml:space="preserve"> </w:t>
      </w:r>
      <w:r w:rsidR="00887A61">
        <w:rPr>
          <w:rFonts w:ascii="Times New Roman" w:hAnsi="Times New Roman" w:cs="Times New Roman"/>
          <w:lang w:val="en-GB"/>
        </w:rPr>
        <w:t>S</w:t>
      </w:r>
      <w:r w:rsidR="00ED044B">
        <w:rPr>
          <w:rFonts w:ascii="Times New Roman" w:hAnsi="Times New Roman" w:cs="Times New Roman"/>
          <w:lang w:val="en-GB"/>
        </w:rPr>
        <w:t xml:space="preserve">. (2003). </w:t>
      </w:r>
      <w:r w:rsidRPr="00B36233">
        <w:rPr>
          <w:rFonts w:ascii="Times New Roman" w:hAnsi="Times New Roman" w:cs="Times New Roman"/>
          <w:lang w:val="en-GB"/>
        </w:rPr>
        <w:t>Measuring Pro-po</w:t>
      </w:r>
      <w:r w:rsidR="00887A61">
        <w:rPr>
          <w:rFonts w:ascii="Times New Roman" w:hAnsi="Times New Roman" w:cs="Times New Roman"/>
          <w:lang w:val="en-GB"/>
        </w:rPr>
        <w:t>or Growth:</w:t>
      </w:r>
      <w:r w:rsidRPr="00B36233">
        <w:rPr>
          <w:rFonts w:ascii="Times New Roman" w:hAnsi="Times New Roman" w:cs="Times New Roman"/>
          <w:lang w:val="en-GB"/>
        </w:rPr>
        <w:t xml:space="preserve"> </w:t>
      </w:r>
      <w:r w:rsidRPr="00B36233">
        <w:rPr>
          <w:rFonts w:ascii="Times New Roman" w:hAnsi="Times New Roman" w:cs="Times New Roman"/>
          <w:i/>
          <w:lang w:val="en-GB"/>
        </w:rPr>
        <w:t>Economic Letters</w:t>
      </w:r>
      <w:r w:rsidR="00887A61">
        <w:rPr>
          <w:rFonts w:ascii="Times New Roman" w:hAnsi="Times New Roman" w:cs="Times New Roman"/>
          <w:lang w:val="en-GB"/>
        </w:rPr>
        <w:t xml:space="preserve">, 78(1), </w:t>
      </w:r>
      <w:r w:rsidRPr="00B36233">
        <w:rPr>
          <w:rFonts w:ascii="Times New Roman" w:hAnsi="Times New Roman" w:cs="Times New Roman"/>
          <w:lang w:val="en-GB"/>
        </w:rPr>
        <w:t>93-99.</w:t>
      </w:r>
    </w:p>
    <w:p w:rsidR="00B47E91" w:rsidRPr="00B36233" w:rsidRDefault="00B47E91"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Ravallion, M. and Datt</w:t>
      </w:r>
      <w:r w:rsidR="00887A61">
        <w:rPr>
          <w:rFonts w:ascii="Times New Roman" w:hAnsi="Times New Roman" w:cs="Times New Roman"/>
          <w:lang w:val="en-GB"/>
        </w:rPr>
        <w:t xml:space="preserve">, G. (2002). </w:t>
      </w:r>
      <w:r w:rsidRPr="00B36233">
        <w:rPr>
          <w:rFonts w:ascii="Times New Roman" w:hAnsi="Times New Roman" w:cs="Times New Roman"/>
          <w:lang w:val="en-GB"/>
        </w:rPr>
        <w:t>Why Has Economic Growth Been More Pro-Poor in So</w:t>
      </w:r>
      <w:r w:rsidR="00887A61">
        <w:rPr>
          <w:rFonts w:ascii="Times New Roman" w:hAnsi="Times New Roman" w:cs="Times New Roman"/>
          <w:lang w:val="en-GB"/>
        </w:rPr>
        <w:t>me States of India than Others?:</w:t>
      </w:r>
      <w:r w:rsidRPr="00B36233">
        <w:rPr>
          <w:rFonts w:ascii="Times New Roman" w:hAnsi="Times New Roman" w:cs="Times New Roman"/>
          <w:lang w:val="en-GB"/>
        </w:rPr>
        <w:t xml:space="preserve"> </w:t>
      </w:r>
      <w:r w:rsidRPr="00B36233">
        <w:rPr>
          <w:rFonts w:ascii="Times New Roman" w:hAnsi="Times New Roman" w:cs="Times New Roman"/>
          <w:i/>
          <w:iCs/>
          <w:lang w:val="en-GB"/>
        </w:rPr>
        <w:t>Journal of Development Economics</w:t>
      </w:r>
      <w:r w:rsidR="00887A61">
        <w:rPr>
          <w:rFonts w:ascii="Times New Roman" w:hAnsi="Times New Roman" w:cs="Times New Roman"/>
          <w:lang w:val="en-GB"/>
        </w:rPr>
        <w:t xml:space="preserve">, </w:t>
      </w:r>
      <w:r w:rsidRPr="00B36233">
        <w:rPr>
          <w:rFonts w:ascii="Times New Roman" w:hAnsi="Times New Roman" w:cs="Times New Roman"/>
          <w:lang w:val="en-GB"/>
        </w:rPr>
        <w:t>381-400.</w:t>
      </w:r>
    </w:p>
    <w:p w:rsidR="00B47E91" w:rsidRPr="00B36233" w:rsidRDefault="00B47E91" w:rsidP="00B4715E">
      <w:pPr>
        <w:autoSpaceDE w:val="0"/>
        <w:autoSpaceDN w:val="0"/>
        <w:adjustRightInd w:val="0"/>
        <w:spacing w:after="0" w:line="240" w:lineRule="auto"/>
        <w:ind w:left="540" w:hanging="540"/>
        <w:jc w:val="both"/>
        <w:rPr>
          <w:rFonts w:ascii="Times New Roman" w:hAnsi="Times New Roman" w:cs="Times New Roman"/>
          <w:lang w:val="en-GB"/>
        </w:rPr>
      </w:pPr>
      <w:r w:rsidRPr="00B36233">
        <w:rPr>
          <w:rFonts w:ascii="Times New Roman" w:hAnsi="Times New Roman" w:cs="Times New Roman"/>
          <w:lang w:val="en-GB"/>
        </w:rPr>
        <w:t>Shorrocks, A. F. (1999) Decomposition Procedures for Distributional Analysis: A Unified Framework Based on the Shapley Value, Mimeo, University of Essex</w:t>
      </w:r>
    </w:p>
    <w:p w:rsidR="00B47E91" w:rsidRPr="00B36233" w:rsidRDefault="00887A61" w:rsidP="00B4715E">
      <w:pPr>
        <w:spacing w:after="0" w:line="240" w:lineRule="auto"/>
        <w:jc w:val="both"/>
        <w:rPr>
          <w:rFonts w:ascii="Times New Roman" w:hAnsi="Times New Roman" w:cs="Times New Roman"/>
          <w:lang w:val="en-GB"/>
        </w:rPr>
      </w:pPr>
      <w:r>
        <w:rPr>
          <w:rFonts w:ascii="Times New Roman" w:hAnsi="Times New Roman" w:cs="Times New Roman"/>
          <w:lang w:val="en-GB"/>
        </w:rPr>
        <w:t xml:space="preserve">Son, H. H. (2004). </w:t>
      </w:r>
      <w:r w:rsidR="00B47E91" w:rsidRPr="00B36233">
        <w:rPr>
          <w:rFonts w:ascii="Times New Roman" w:hAnsi="Times New Roman" w:cs="Times New Roman"/>
          <w:lang w:val="en-GB"/>
        </w:rPr>
        <w:t>A note on Pro-poor growth</w:t>
      </w:r>
      <w:r>
        <w:rPr>
          <w:rFonts w:ascii="Times New Roman" w:hAnsi="Times New Roman" w:cs="Times New Roman"/>
          <w:lang w:val="en-GB"/>
        </w:rPr>
        <w:t xml:space="preserve">: </w:t>
      </w:r>
      <w:r w:rsidR="00B47E91" w:rsidRPr="00B36233">
        <w:rPr>
          <w:rFonts w:ascii="Times New Roman" w:hAnsi="Times New Roman" w:cs="Times New Roman"/>
          <w:i/>
          <w:lang w:val="en-GB"/>
        </w:rPr>
        <w:t>Economic Letters</w:t>
      </w:r>
      <w:r>
        <w:rPr>
          <w:rFonts w:ascii="Times New Roman" w:hAnsi="Times New Roman" w:cs="Times New Roman"/>
          <w:lang w:val="en-GB"/>
        </w:rPr>
        <w:t xml:space="preserve">, 82(11), </w:t>
      </w:r>
      <w:r w:rsidR="00B47E91" w:rsidRPr="00B36233">
        <w:rPr>
          <w:rFonts w:ascii="Times New Roman" w:hAnsi="Times New Roman" w:cs="Times New Roman"/>
          <w:lang w:val="en-GB"/>
        </w:rPr>
        <w:t>307-314.</w:t>
      </w:r>
    </w:p>
    <w:p w:rsidR="00B47E91" w:rsidRPr="00B36233" w:rsidRDefault="00887A61" w:rsidP="00B4715E">
      <w:pPr>
        <w:spacing w:after="0" w:line="240" w:lineRule="auto"/>
        <w:ind w:left="540" w:hanging="540"/>
        <w:jc w:val="both"/>
        <w:rPr>
          <w:rFonts w:ascii="Times New Roman" w:hAnsi="Times New Roman" w:cs="Times New Roman"/>
          <w:lang w:val="en-GB"/>
        </w:rPr>
      </w:pPr>
      <w:r>
        <w:rPr>
          <w:rFonts w:ascii="Times New Roman" w:hAnsi="Times New Roman" w:cs="Times New Roman"/>
          <w:lang w:val="en-GB"/>
        </w:rPr>
        <w:t xml:space="preserve">Son, H. H. (2006). </w:t>
      </w:r>
      <w:r w:rsidR="00B47E91" w:rsidRPr="00B36233">
        <w:rPr>
          <w:rFonts w:ascii="Times New Roman" w:hAnsi="Times New Roman" w:cs="Times New Roman"/>
          <w:lang w:val="en-GB"/>
        </w:rPr>
        <w:t>Assessing the Pro-Poorness of Government Fisc</w:t>
      </w:r>
      <w:r>
        <w:rPr>
          <w:rFonts w:ascii="Times New Roman" w:hAnsi="Times New Roman" w:cs="Times New Roman"/>
          <w:lang w:val="en-GB"/>
        </w:rPr>
        <w:t>al Policy in Thailand:</w:t>
      </w:r>
      <w:r w:rsidR="00B47E91" w:rsidRPr="00B36233">
        <w:rPr>
          <w:rFonts w:ascii="Times New Roman" w:hAnsi="Times New Roman" w:cs="Times New Roman"/>
          <w:lang w:val="en-GB"/>
        </w:rPr>
        <w:t xml:space="preserve"> </w:t>
      </w:r>
      <w:r w:rsidR="00B47E91" w:rsidRPr="00B36233">
        <w:rPr>
          <w:rFonts w:ascii="Times New Roman" w:hAnsi="Times New Roman" w:cs="Times New Roman"/>
          <w:i/>
          <w:lang w:val="en-GB"/>
        </w:rPr>
        <w:t>Public Finance Review</w:t>
      </w:r>
      <w:r>
        <w:rPr>
          <w:rFonts w:ascii="Times New Roman" w:hAnsi="Times New Roman" w:cs="Times New Roman"/>
          <w:lang w:val="en-GB"/>
        </w:rPr>
        <w:t xml:space="preserve">, 34, </w:t>
      </w:r>
      <w:r w:rsidR="00B47E91" w:rsidRPr="00B36233">
        <w:rPr>
          <w:rFonts w:ascii="Times New Roman" w:hAnsi="Times New Roman" w:cs="Times New Roman"/>
          <w:lang w:val="en-GB"/>
        </w:rPr>
        <w:t>427-449.</w:t>
      </w:r>
    </w:p>
    <w:p w:rsidR="00B47E91" w:rsidRPr="00B36233" w:rsidRDefault="00B47E91"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 xml:space="preserve">United Nations (2000). </w:t>
      </w:r>
      <w:r w:rsidRPr="00B36233">
        <w:rPr>
          <w:rFonts w:ascii="Times New Roman" w:hAnsi="Times New Roman" w:cs="Times New Roman"/>
          <w:i/>
          <w:iCs/>
          <w:lang w:val="en-GB"/>
        </w:rPr>
        <w:t>United Nations Millennium Declaration</w:t>
      </w:r>
      <w:r w:rsidRPr="00B36233">
        <w:rPr>
          <w:rFonts w:ascii="Times New Roman" w:hAnsi="Times New Roman" w:cs="Times New Roman"/>
          <w:lang w:val="en-GB"/>
        </w:rPr>
        <w:t>, Resolution adopted by the General Assembly, September, United Nations, New York.</w:t>
      </w:r>
    </w:p>
    <w:p w:rsidR="00B47E91" w:rsidRPr="00B36233" w:rsidRDefault="00887A61" w:rsidP="00B4715E">
      <w:pPr>
        <w:autoSpaceDE w:val="0"/>
        <w:autoSpaceDN w:val="0"/>
        <w:adjustRightInd w:val="0"/>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Watkins, K. (2002). </w:t>
      </w:r>
      <w:r w:rsidR="00B47E91" w:rsidRPr="00B36233">
        <w:rPr>
          <w:rFonts w:ascii="Times New Roman" w:hAnsi="Times New Roman" w:cs="Times New Roman"/>
          <w:lang w:val="en-GB"/>
        </w:rPr>
        <w:t>Making Globalization Working for the Poor</w:t>
      </w:r>
      <w:r>
        <w:rPr>
          <w:rFonts w:ascii="Times New Roman" w:hAnsi="Times New Roman" w:cs="Times New Roman"/>
          <w:lang w:val="en-GB"/>
        </w:rPr>
        <w:t xml:space="preserve">: </w:t>
      </w:r>
      <w:r w:rsidR="00B47E91" w:rsidRPr="00B36233">
        <w:rPr>
          <w:rFonts w:ascii="Times New Roman" w:hAnsi="Times New Roman" w:cs="Times New Roman"/>
          <w:i/>
          <w:iCs/>
          <w:lang w:val="en-GB"/>
        </w:rPr>
        <w:t>Finance and Development</w:t>
      </w:r>
      <w:r w:rsidR="00B47E91" w:rsidRPr="00B36233">
        <w:rPr>
          <w:rFonts w:ascii="Times New Roman" w:hAnsi="Times New Roman" w:cs="Times New Roman"/>
          <w:lang w:val="en-GB"/>
        </w:rPr>
        <w:t>, 39.</w:t>
      </w:r>
    </w:p>
    <w:p w:rsidR="000969DB" w:rsidRPr="00B36233" w:rsidRDefault="000969DB"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 xml:space="preserve">World Bank (2000a). </w:t>
      </w:r>
      <w:r w:rsidRPr="00B36233">
        <w:rPr>
          <w:rFonts w:ascii="Times New Roman" w:hAnsi="Times New Roman" w:cs="Times New Roman"/>
          <w:i/>
          <w:iCs/>
          <w:lang w:val="en-GB"/>
        </w:rPr>
        <w:t>The Quality of Growth</w:t>
      </w:r>
      <w:r w:rsidRPr="00B36233">
        <w:rPr>
          <w:rFonts w:ascii="Times New Roman" w:hAnsi="Times New Roman" w:cs="Times New Roman"/>
          <w:lang w:val="en-GB"/>
        </w:rPr>
        <w:t>, New York: Oxford University Press, New York.</w:t>
      </w:r>
    </w:p>
    <w:p w:rsidR="00B47E91" w:rsidRPr="00B36233" w:rsidRDefault="00B56416" w:rsidP="00B4715E">
      <w:pPr>
        <w:autoSpaceDE w:val="0"/>
        <w:autoSpaceDN w:val="0"/>
        <w:adjustRightInd w:val="0"/>
        <w:spacing w:after="0" w:line="240" w:lineRule="auto"/>
        <w:ind w:left="720" w:hanging="720"/>
        <w:jc w:val="both"/>
        <w:rPr>
          <w:rFonts w:ascii="Times New Roman" w:hAnsi="Times New Roman" w:cs="Times New Roman"/>
          <w:lang w:val="en-GB"/>
        </w:rPr>
      </w:pPr>
      <w:r w:rsidRPr="00B36233">
        <w:rPr>
          <w:rFonts w:ascii="Times New Roman" w:hAnsi="Times New Roman" w:cs="Times New Roman"/>
          <w:lang w:val="en-GB"/>
        </w:rPr>
        <w:t>World Bank. (2000b</w:t>
      </w:r>
      <w:r w:rsidR="00B47E91" w:rsidRPr="00B36233">
        <w:rPr>
          <w:rFonts w:ascii="Times New Roman" w:hAnsi="Times New Roman" w:cs="Times New Roman"/>
          <w:lang w:val="en-GB"/>
        </w:rPr>
        <w:t xml:space="preserve">). </w:t>
      </w:r>
      <w:r w:rsidR="00B47E91" w:rsidRPr="00B36233">
        <w:rPr>
          <w:rFonts w:ascii="Times New Roman" w:hAnsi="Times New Roman" w:cs="Times New Roman"/>
          <w:i/>
          <w:lang w:val="en-GB"/>
        </w:rPr>
        <w:t>World Development Report 2000/01</w:t>
      </w:r>
      <w:r w:rsidR="00B47E91" w:rsidRPr="00B36233">
        <w:rPr>
          <w:rFonts w:ascii="Times New Roman" w:hAnsi="Times New Roman" w:cs="Times New Roman"/>
          <w:lang w:val="en-GB"/>
        </w:rPr>
        <w:t xml:space="preserve">: </w:t>
      </w:r>
      <w:r w:rsidR="00B47E91" w:rsidRPr="00B36233">
        <w:rPr>
          <w:rFonts w:ascii="Times New Roman" w:hAnsi="Times New Roman" w:cs="Times New Roman"/>
          <w:i/>
          <w:lang w:val="en-GB"/>
        </w:rPr>
        <w:t>Attacking Poverty,</w:t>
      </w:r>
      <w:r w:rsidR="00B47E91" w:rsidRPr="00B36233">
        <w:rPr>
          <w:rFonts w:ascii="Times New Roman" w:hAnsi="Times New Roman" w:cs="Times New Roman"/>
          <w:lang w:val="en-GB"/>
        </w:rPr>
        <w:t xml:space="preserve"> Washington, DC: World Bank.</w:t>
      </w:r>
    </w:p>
    <w:p w:rsidR="00B47E91" w:rsidRPr="00B36233" w:rsidRDefault="00887A61" w:rsidP="00B4715E">
      <w:pPr>
        <w:autoSpaceDE w:val="0"/>
        <w:autoSpaceDN w:val="0"/>
        <w:adjustRightInd w:val="0"/>
        <w:spacing w:after="0" w:line="240" w:lineRule="auto"/>
        <w:ind w:left="567" w:hanging="567"/>
        <w:jc w:val="both"/>
        <w:rPr>
          <w:rFonts w:ascii="Times New Roman" w:hAnsi="Times New Roman" w:cs="Times New Roman"/>
          <w:lang w:val="en-GB"/>
        </w:rPr>
      </w:pPr>
      <w:r>
        <w:rPr>
          <w:rFonts w:ascii="Times New Roman" w:hAnsi="Times New Roman" w:cs="Times New Roman"/>
          <w:lang w:val="en-GB"/>
        </w:rPr>
        <w:t xml:space="preserve">World Bank (2002). </w:t>
      </w:r>
      <w:r w:rsidR="00B47E91" w:rsidRPr="00887A61">
        <w:rPr>
          <w:rFonts w:ascii="Times New Roman" w:hAnsi="Times New Roman" w:cs="Times New Roman"/>
          <w:i/>
          <w:lang w:val="en-GB"/>
        </w:rPr>
        <w:t>Glob</w:t>
      </w:r>
      <w:r w:rsidRPr="00887A61">
        <w:rPr>
          <w:rFonts w:ascii="Times New Roman" w:hAnsi="Times New Roman" w:cs="Times New Roman"/>
          <w:i/>
          <w:lang w:val="en-GB"/>
        </w:rPr>
        <w:t>alization, Growth, and Poverty</w:t>
      </w:r>
      <w:r>
        <w:rPr>
          <w:rFonts w:ascii="Times New Roman" w:hAnsi="Times New Roman" w:cs="Times New Roman"/>
          <w:lang w:val="en-GB"/>
        </w:rPr>
        <w:t>,</w:t>
      </w:r>
      <w:r w:rsidR="00B47E91" w:rsidRPr="00B36233">
        <w:rPr>
          <w:rFonts w:ascii="Times New Roman" w:hAnsi="Times New Roman" w:cs="Times New Roman"/>
          <w:lang w:val="en-GB"/>
        </w:rPr>
        <w:t xml:space="preserve"> World Bank policy research report.</w:t>
      </w:r>
    </w:p>
    <w:p w:rsidR="00B47E91" w:rsidRPr="00B36233" w:rsidRDefault="00B56416" w:rsidP="00B4715E">
      <w:pPr>
        <w:autoSpaceDE w:val="0"/>
        <w:autoSpaceDN w:val="0"/>
        <w:adjustRightInd w:val="0"/>
        <w:spacing w:after="0" w:line="240" w:lineRule="auto"/>
        <w:ind w:left="567" w:hanging="567"/>
        <w:jc w:val="both"/>
        <w:rPr>
          <w:rFonts w:ascii="Times New Roman" w:hAnsi="Times New Roman" w:cs="Times New Roman"/>
          <w:lang w:val="en-GB"/>
        </w:rPr>
      </w:pPr>
      <w:r w:rsidRPr="00B36233">
        <w:rPr>
          <w:rFonts w:ascii="Times New Roman" w:hAnsi="Times New Roman" w:cs="Times New Roman"/>
          <w:lang w:val="en-GB"/>
        </w:rPr>
        <w:t>World Bank (2005</w:t>
      </w:r>
      <w:r w:rsidR="00B47E91" w:rsidRPr="00B36233">
        <w:rPr>
          <w:rFonts w:ascii="Times New Roman" w:hAnsi="Times New Roman" w:cs="Times New Roman"/>
          <w:lang w:val="en-GB"/>
        </w:rPr>
        <w:t xml:space="preserve">). </w:t>
      </w:r>
      <w:r w:rsidR="00B47E91" w:rsidRPr="00B36233">
        <w:rPr>
          <w:rFonts w:ascii="Times New Roman" w:hAnsi="Times New Roman" w:cs="Times New Roman"/>
          <w:iCs/>
          <w:lang w:val="en-GB"/>
        </w:rPr>
        <w:t>World Development Report 2006</w:t>
      </w:r>
      <w:r w:rsidR="00B47E91" w:rsidRPr="00B36233">
        <w:rPr>
          <w:rFonts w:ascii="Times New Roman" w:hAnsi="Times New Roman" w:cs="Times New Roman"/>
          <w:i/>
          <w:iCs/>
          <w:lang w:val="en-GB"/>
        </w:rPr>
        <w:t xml:space="preserve">, </w:t>
      </w:r>
      <w:r w:rsidR="00B47E91" w:rsidRPr="00887A61">
        <w:rPr>
          <w:rFonts w:ascii="Times New Roman" w:hAnsi="Times New Roman" w:cs="Times New Roman"/>
          <w:iCs/>
          <w:lang w:val="en-GB"/>
        </w:rPr>
        <w:t>Equity and Development</w:t>
      </w:r>
      <w:r w:rsidR="00B47E91" w:rsidRPr="00B36233">
        <w:rPr>
          <w:rFonts w:ascii="Times New Roman" w:hAnsi="Times New Roman" w:cs="Times New Roman"/>
          <w:lang w:val="en-GB"/>
        </w:rPr>
        <w:t>, World Bank, Washington D. C.</w:t>
      </w:r>
    </w:p>
    <w:p w:rsidR="004151AE" w:rsidRPr="00B36233" w:rsidRDefault="004151AE" w:rsidP="00B4715E">
      <w:pPr>
        <w:autoSpaceDE w:val="0"/>
        <w:autoSpaceDN w:val="0"/>
        <w:adjustRightInd w:val="0"/>
        <w:spacing w:after="0" w:line="240" w:lineRule="auto"/>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6E2260" w:rsidRPr="00B36233" w:rsidRDefault="006E2260" w:rsidP="00F445B1">
      <w:pPr>
        <w:autoSpaceDE w:val="0"/>
        <w:autoSpaceDN w:val="0"/>
        <w:adjustRightInd w:val="0"/>
        <w:spacing w:after="0"/>
        <w:jc w:val="both"/>
        <w:rPr>
          <w:rFonts w:ascii="Times New Roman" w:hAnsi="Times New Roman" w:cs="Times New Roman"/>
          <w:lang w:val="en-GB"/>
        </w:rPr>
      </w:pPr>
    </w:p>
    <w:p w:rsidR="00887A61" w:rsidRDefault="00887A61" w:rsidP="00B4715E">
      <w:pPr>
        <w:spacing w:after="0" w:line="240" w:lineRule="auto"/>
        <w:jc w:val="both"/>
        <w:rPr>
          <w:rFonts w:ascii="Times New Roman" w:hAnsi="Times New Roman" w:cs="Times New Roman"/>
          <w:b/>
          <w:lang w:val="en-US"/>
        </w:rPr>
      </w:pPr>
      <w:r>
        <w:rPr>
          <w:rFonts w:ascii="Times New Roman" w:hAnsi="Times New Roman" w:cs="Times New Roman"/>
          <w:b/>
          <w:lang w:val="en-US"/>
        </w:rPr>
        <w:t>APPENDICES</w:t>
      </w:r>
    </w:p>
    <w:p w:rsidR="007E7266" w:rsidRPr="00B36233" w:rsidRDefault="007E7266" w:rsidP="00B4715E">
      <w:pPr>
        <w:spacing w:after="0" w:line="240" w:lineRule="auto"/>
        <w:jc w:val="both"/>
        <w:rPr>
          <w:rFonts w:ascii="Times New Roman" w:hAnsi="Times New Roman" w:cs="Times New Roman"/>
          <w:b/>
          <w:lang w:val="en-US"/>
        </w:rPr>
      </w:pPr>
      <w:r w:rsidRPr="00B36233">
        <w:rPr>
          <w:rFonts w:ascii="Times New Roman" w:hAnsi="Times New Roman" w:cs="Times New Roman"/>
          <w:b/>
          <w:lang w:val="en-US"/>
        </w:rPr>
        <w:lastRenderedPageBreak/>
        <w:t>Appendix</w:t>
      </w:r>
      <w:r w:rsidR="003B0891" w:rsidRPr="00B36233">
        <w:rPr>
          <w:rFonts w:ascii="Times New Roman" w:hAnsi="Times New Roman" w:cs="Times New Roman"/>
          <w:b/>
          <w:lang w:val="en-US"/>
        </w:rPr>
        <w:t xml:space="preserve"> 1</w:t>
      </w:r>
      <w:r w:rsidRPr="00B36233">
        <w:rPr>
          <w:rFonts w:ascii="Times New Roman" w:hAnsi="Times New Roman" w:cs="Times New Roman"/>
          <w:b/>
          <w:lang w:val="en-US"/>
        </w:rPr>
        <w:t xml:space="preserve">: Multiple Correspondence Analysis (MCA) of employment vulnerability </w:t>
      </w:r>
    </w:p>
    <w:p w:rsidR="007E7266" w:rsidRPr="00B36233" w:rsidRDefault="007E7266" w:rsidP="00B4715E">
      <w:pPr>
        <w:spacing w:line="240" w:lineRule="auto"/>
        <w:jc w:val="both"/>
        <w:rPr>
          <w:rFonts w:ascii="Times New Roman" w:eastAsiaTheme="minorEastAsia" w:hAnsi="Times New Roman" w:cs="Times New Roman"/>
          <w:lang w:val="en-US"/>
        </w:rPr>
      </w:pPr>
      <w:r w:rsidRPr="00B36233">
        <w:rPr>
          <w:rFonts w:ascii="Times New Roman" w:hAnsi="Times New Roman" w:cs="Times New Roman"/>
          <w:lang w:val="en-US"/>
        </w:rPr>
        <w:t xml:space="preserve">To construct the employment vulnerability indicator, we employ the MCA </w:t>
      </w:r>
      <w:r w:rsidRPr="00B36233">
        <w:rPr>
          <w:rFonts w:ascii="Times New Roman" w:eastAsiaTheme="minorEastAsia" w:hAnsi="Times New Roman" w:cs="Times New Roman"/>
          <w:lang w:val="en-US"/>
        </w:rPr>
        <w:t>as developed by Asselin (2002) and used by Ki et al. (2005) and Kamgnia Dia et al. (2008).</w:t>
      </w:r>
    </w:p>
    <w:p w:rsidR="007E7266" w:rsidRPr="00B36233" w:rsidRDefault="007E7266" w:rsidP="00B4715E">
      <w:pPr>
        <w:pStyle w:val="ListParagraph1"/>
        <w:spacing w:after="0" w:line="240" w:lineRule="auto"/>
        <w:ind w:left="0"/>
        <w:jc w:val="both"/>
        <w:rPr>
          <w:rFonts w:ascii="Times New Roman" w:hAnsi="Times New Roman"/>
        </w:rPr>
      </w:pPr>
      <w:r w:rsidRPr="00B36233">
        <w:rPr>
          <w:rFonts w:ascii="Times New Roman" w:hAnsi="Times New Roman"/>
        </w:rPr>
        <w:t>Table A1 presents the explained inertia by the factor axes. From Table A1, it follows that the first factor axis that represents almost 29% of total inertia (quantity of information)</w:t>
      </w:r>
      <w:r w:rsidRPr="00B36233">
        <w:rPr>
          <w:rStyle w:val="FootnoteReference"/>
          <w:rFonts w:ascii="Times New Roman" w:hAnsi="Times New Roman"/>
        </w:rPr>
        <w:footnoteReference w:id="9"/>
      </w:r>
      <w:r w:rsidRPr="00B36233">
        <w:rPr>
          <w:rFonts w:ascii="Times New Roman" w:hAnsi="Times New Roman"/>
        </w:rPr>
        <w:t xml:space="preserve"> is the one that describes better employment quality of workers. </w:t>
      </w:r>
    </w:p>
    <w:p w:rsidR="007E7266" w:rsidRPr="00B36233" w:rsidRDefault="007E7266" w:rsidP="00B4715E">
      <w:pPr>
        <w:pStyle w:val="ListParagraph1"/>
        <w:spacing w:after="0" w:line="240" w:lineRule="auto"/>
        <w:ind w:left="0"/>
        <w:jc w:val="both"/>
        <w:rPr>
          <w:rFonts w:ascii="Times New Roman" w:hAnsi="Times New Roman"/>
        </w:rPr>
      </w:pPr>
    </w:p>
    <w:p w:rsidR="007E7266" w:rsidRPr="00B36233" w:rsidRDefault="007E7266" w:rsidP="007E7266">
      <w:pPr>
        <w:pStyle w:val="ListParagraph1"/>
        <w:spacing w:after="0" w:line="240" w:lineRule="auto"/>
        <w:ind w:left="0"/>
        <w:rPr>
          <w:rFonts w:ascii="Times New Roman" w:hAnsi="Times New Roman"/>
          <w:b/>
        </w:rPr>
      </w:pPr>
      <w:r w:rsidRPr="00B36233">
        <w:rPr>
          <w:rFonts w:ascii="Times New Roman" w:hAnsi="Times New Roman"/>
          <w:b/>
        </w:rPr>
        <w:t>Table A1: Explained Inertia by the Factor Axis</w:t>
      </w:r>
    </w:p>
    <w:tbl>
      <w:tblPr>
        <w:tblStyle w:val="TableGrid"/>
        <w:tblW w:w="5000" w:type="pct"/>
        <w:jc w:val="center"/>
        <w:tblLook w:val="04A0"/>
      </w:tblPr>
      <w:tblGrid>
        <w:gridCol w:w="2096"/>
        <w:gridCol w:w="2265"/>
        <w:gridCol w:w="1698"/>
        <w:gridCol w:w="3229"/>
      </w:tblGrid>
      <w:tr w:rsidR="007E7266" w:rsidRPr="00B36233" w:rsidTr="00B4715E">
        <w:trPr>
          <w:trHeight w:val="250"/>
          <w:jc w:val="center"/>
        </w:trPr>
        <w:tc>
          <w:tcPr>
            <w:tcW w:w="1128" w:type="pct"/>
            <w:noWrap/>
            <w:hideMark/>
          </w:tcPr>
          <w:p w:rsidR="007E7266" w:rsidRPr="00B36233" w:rsidRDefault="007E7266" w:rsidP="00FE68F4">
            <w:pPr>
              <w:rPr>
                <w:rFonts w:ascii="Times New Roman" w:hAnsi="Times New Roman" w:cs="Times New Roman"/>
                <w:b/>
                <w:color w:val="000000"/>
                <w:lang w:val="en-US" w:eastAsia="fr-FR"/>
              </w:rPr>
            </w:pPr>
            <w:r w:rsidRPr="00B36233">
              <w:rPr>
                <w:rFonts w:ascii="Times New Roman" w:hAnsi="Times New Roman" w:cs="Times New Roman"/>
                <w:b/>
                <w:color w:val="000000"/>
                <w:lang w:val="en-US" w:eastAsia="fr-FR"/>
              </w:rPr>
              <w:t> </w:t>
            </w:r>
          </w:p>
        </w:tc>
        <w:tc>
          <w:tcPr>
            <w:tcW w:w="1219" w:type="pct"/>
            <w:noWrap/>
            <w:hideMark/>
          </w:tcPr>
          <w:p w:rsidR="007E7266" w:rsidRPr="00B36233" w:rsidRDefault="007E7266" w:rsidP="00FE68F4">
            <w:pPr>
              <w:jc w:val="center"/>
              <w:rPr>
                <w:rFonts w:ascii="Times New Roman" w:hAnsi="Times New Roman" w:cs="Times New Roman"/>
                <w:b/>
                <w:color w:val="000000"/>
                <w:lang w:eastAsia="fr-FR"/>
              </w:rPr>
            </w:pPr>
            <w:r w:rsidRPr="00B36233">
              <w:rPr>
                <w:rFonts w:ascii="Times New Roman" w:hAnsi="Times New Roman" w:cs="Times New Roman"/>
                <w:b/>
                <w:color w:val="000000"/>
                <w:lang w:eastAsia="fr-FR"/>
              </w:rPr>
              <w:t>Principal Inertia</w:t>
            </w:r>
          </w:p>
        </w:tc>
        <w:tc>
          <w:tcPr>
            <w:tcW w:w="914" w:type="pct"/>
            <w:noWrap/>
            <w:hideMark/>
          </w:tcPr>
          <w:p w:rsidR="007E7266" w:rsidRPr="00B36233" w:rsidRDefault="007E7266" w:rsidP="00FE68F4">
            <w:pPr>
              <w:jc w:val="center"/>
              <w:rPr>
                <w:rFonts w:ascii="Times New Roman" w:hAnsi="Times New Roman" w:cs="Times New Roman"/>
                <w:b/>
                <w:color w:val="000000"/>
                <w:lang w:eastAsia="fr-FR"/>
              </w:rPr>
            </w:pPr>
            <w:r w:rsidRPr="00B36233">
              <w:rPr>
                <w:rFonts w:ascii="Times New Roman" w:hAnsi="Times New Roman" w:cs="Times New Roman"/>
                <w:b/>
                <w:color w:val="000000"/>
                <w:lang w:eastAsia="fr-FR"/>
              </w:rPr>
              <w:t>Percentage</w:t>
            </w:r>
          </w:p>
        </w:tc>
        <w:tc>
          <w:tcPr>
            <w:tcW w:w="1738" w:type="pct"/>
            <w:noWrap/>
            <w:hideMark/>
          </w:tcPr>
          <w:p w:rsidR="007E7266" w:rsidRPr="00B36233" w:rsidRDefault="007E7266" w:rsidP="00FE68F4">
            <w:pPr>
              <w:jc w:val="center"/>
              <w:rPr>
                <w:rFonts w:ascii="Times New Roman" w:hAnsi="Times New Roman" w:cs="Times New Roman"/>
                <w:b/>
                <w:color w:val="000000"/>
                <w:lang w:eastAsia="fr-FR"/>
              </w:rPr>
            </w:pPr>
            <w:r w:rsidRPr="00B36233">
              <w:rPr>
                <w:rFonts w:ascii="Times New Roman" w:hAnsi="Times New Roman" w:cs="Times New Roman"/>
                <w:b/>
                <w:color w:val="000000"/>
                <w:lang w:eastAsia="fr-FR"/>
              </w:rPr>
              <w:t>Cumulated percentage</w:t>
            </w:r>
          </w:p>
        </w:tc>
      </w:tr>
      <w:tr w:rsidR="007E7266" w:rsidRPr="00B36233" w:rsidTr="00B4715E">
        <w:trPr>
          <w:trHeight w:val="250"/>
          <w:jc w:val="center"/>
        </w:trPr>
        <w:tc>
          <w:tcPr>
            <w:tcW w:w="1128" w:type="pct"/>
            <w:noWrap/>
            <w:hideMark/>
          </w:tcPr>
          <w:p w:rsidR="007E7266" w:rsidRPr="00B36233" w:rsidRDefault="007E7266" w:rsidP="00FE68F4">
            <w:pPr>
              <w:rPr>
                <w:rFonts w:ascii="Times New Roman" w:hAnsi="Times New Roman" w:cs="Times New Roman"/>
                <w:b/>
                <w:color w:val="000000"/>
                <w:lang w:eastAsia="fr-FR"/>
              </w:rPr>
            </w:pPr>
            <w:r w:rsidRPr="00B36233">
              <w:rPr>
                <w:rFonts w:ascii="Times New Roman" w:hAnsi="Times New Roman" w:cs="Times New Roman"/>
                <w:color w:val="000000"/>
                <w:lang w:eastAsia="fr-FR"/>
              </w:rPr>
              <w:t>Factorial axis 1</w:t>
            </w:r>
          </w:p>
        </w:tc>
        <w:tc>
          <w:tcPr>
            <w:tcW w:w="1219"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0.57</w:t>
            </w:r>
          </w:p>
        </w:tc>
        <w:tc>
          <w:tcPr>
            <w:tcW w:w="91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28.5</w:t>
            </w:r>
          </w:p>
        </w:tc>
        <w:tc>
          <w:tcPr>
            <w:tcW w:w="173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28.5</w:t>
            </w:r>
          </w:p>
        </w:tc>
      </w:tr>
      <w:tr w:rsidR="007E7266" w:rsidRPr="00B36233" w:rsidTr="00B4715E">
        <w:trPr>
          <w:trHeight w:val="250"/>
          <w:jc w:val="center"/>
        </w:trPr>
        <w:tc>
          <w:tcPr>
            <w:tcW w:w="1128" w:type="pct"/>
            <w:noWrap/>
            <w:hideMark/>
          </w:tcPr>
          <w:p w:rsidR="007E7266" w:rsidRPr="00B36233" w:rsidRDefault="007E7266" w:rsidP="00FE68F4">
            <w:pPr>
              <w:rPr>
                <w:rFonts w:ascii="Times New Roman" w:hAnsi="Times New Roman" w:cs="Times New Roman"/>
                <w:b/>
                <w:color w:val="000000"/>
                <w:lang w:eastAsia="fr-FR"/>
              </w:rPr>
            </w:pPr>
            <w:r w:rsidRPr="00B36233">
              <w:rPr>
                <w:rFonts w:ascii="Times New Roman" w:hAnsi="Times New Roman" w:cs="Times New Roman"/>
                <w:color w:val="000000"/>
                <w:lang w:eastAsia="fr-FR"/>
              </w:rPr>
              <w:t>Factorial axis 2</w:t>
            </w:r>
          </w:p>
        </w:tc>
        <w:tc>
          <w:tcPr>
            <w:tcW w:w="1219"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0.23</w:t>
            </w:r>
          </w:p>
        </w:tc>
        <w:tc>
          <w:tcPr>
            <w:tcW w:w="91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11.3</w:t>
            </w:r>
          </w:p>
        </w:tc>
        <w:tc>
          <w:tcPr>
            <w:tcW w:w="173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39.8</w:t>
            </w:r>
          </w:p>
        </w:tc>
      </w:tr>
      <w:tr w:rsidR="007E7266" w:rsidRPr="00B36233" w:rsidTr="00B4715E">
        <w:trPr>
          <w:trHeight w:val="250"/>
          <w:jc w:val="center"/>
        </w:trPr>
        <w:tc>
          <w:tcPr>
            <w:tcW w:w="1128" w:type="pct"/>
            <w:noWrap/>
            <w:hideMark/>
          </w:tcPr>
          <w:p w:rsidR="007E7266" w:rsidRPr="00B36233" w:rsidRDefault="007E7266" w:rsidP="00FE68F4">
            <w:pPr>
              <w:rPr>
                <w:rFonts w:ascii="Times New Roman" w:hAnsi="Times New Roman" w:cs="Times New Roman"/>
                <w:b/>
                <w:color w:val="000000"/>
                <w:lang w:eastAsia="fr-FR"/>
              </w:rPr>
            </w:pPr>
            <w:r w:rsidRPr="00B36233">
              <w:rPr>
                <w:rFonts w:ascii="Times New Roman" w:hAnsi="Times New Roman" w:cs="Times New Roman"/>
                <w:color w:val="000000"/>
                <w:lang w:eastAsia="fr-FR"/>
              </w:rPr>
              <w:t>Total inertia</w:t>
            </w:r>
          </w:p>
        </w:tc>
        <w:tc>
          <w:tcPr>
            <w:tcW w:w="1219"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2.00</w:t>
            </w:r>
          </w:p>
        </w:tc>
        <w:tc>
          <w:tcPr>
            <w:tcW w:w="914" w:type="pct"/>
            <w:noWrap/>
            <w:hideMark/>
          </w:tcPr>
          <w:p w:rsidR="007E7266" w:rsidRPr="00B36233" w:rsidRDefault="007E7266" w:rsidP="00FE68F4">
            <w:pPr>
              <w:keepNext/>
              <w:keepLines/>
              <w:spacing w:before="480"/>
              <w:outlineLvl w:val="0"/>
              <w:rPr>
                <w:rFonts w:ascii="Times New Roman" w:hAnsi="Times New Roman" w:cs="Times New Roman"/>
                <w:color w:val="000000"/>
                <w:lang w:eastAsia="fr-FR"/>
              </w:rPr>
            </w:pPr>
          </w:p>
        </w:tc>
        <w:tc>
          <w:tcPr>
            <w:tcW w:w="1738" w:type="pct"/>
            <w:noWrap/>
            <w:hideMark/>
          </w:tcPr>
          <w:p w:rsidR="007E7266" w:rsidRPr="00B36233" w:rsidRDefault="007E7266" w:rsidP="00FE68F4">
            <w:pPr>
              <w:keepNext/>
              <w:keepLines/>
              <w:spacing w:before="480"/>
              <w:outlineLvl w:val="0"/>
              <w:rPr>
                <w:rFonts w:ascii="Times New Roman" w:hAnsi="Times New Roman" w:cs="Times New Roman"/>
                <w:color w:val="000000"/>
                <w:lang w:eastAsia="fr-FR"/>
              </w:rPr>
            </w:pPr>
          </w:p>
        </w:tc>
      </w:tr>
    </w:tbl>
    <w:p w:rsidR="007E7266" w:rsidRPr="00B36233" w:rsidRDefault="007E7266" w:rsidP="007E7266">
      <w:pPr>
        <w:spacing w:line="360" w:lineRule="auto"/>
        <w:jc w:val="both"/>
        <w:rPr>
          <w:rFonts w:ascii="Times New Roman" w:hAnsi="Times New Roman" w:cs="Times New Roman"/>
        </w:rPr>
      </w:pPr>
      <w:r w:rsidRPr="00B36233">
        <w:rPr>
          <w:rFonts w:ascii="Times New Roman" w:hAnsi="Times New Roman" w:cs="Times New Roman"/>
        </w:rPr>
        <w:t>Source: Constructed by author</w:t>
      </w:r>
    </w:p>
    <w:p w:rsidR="003B0891" w:rsidRPr="00B36233" w:rsidRDefault="007E7266" w:rsidP="00B4715E">
      <w:pPr>
        <w:spacing w:line="240" w:lineRule="auto"/>
        <w:jc w:val="both"/>
        <w:rPr>
          <w:rFonts w:ascii="Times New Roman" w:hAnsi="Times New Roman" w:cs="Times New Roman"/>
          <w:lang w:val="en-US"/>
        </w:rPr>
      </w:pPr>
      <w:r w:rsidRPr="00B36233">
        <w:rPr>
          <w:rFonts w:ascii="Times New Roman" w:hAnsi="Times New Roman" w:cs="Times New Roman"/>
          <w:lang w:val="en-US"/>
        </w:rPr>
        <w:t xml:space="preserve">Table A2 hosts the initial indicator variables/categories used for the construction of employment vulnerability (column 1). The scores of the initial indicators coded in 0 /1 obtained with the MCA and the contributions of the various categories are presented in Table A2. This table host the initial scores on the first axis as well as the squared correlations or squared cosines which represent the quality of representation of each initial indicator. </w:t>
      </w:r>
    </w:p>
    <w:p w:rsidR="007E7266" w:rsidRPr="00B36233" w:rsidRDefault="007E7266" w:rsidP="007E7266">
      <w:pPr>
        <w:spacing w:after="0"/>
        <w:jc w:val="both"/>
        <w:rPr>
          <w:rFonts w:ascii="Times New Roman" w:hAnsi="Times New Roman" w:cs="Times New Roman"/>
          <w:lang w:val="en-US"/>
        </w:rPr>
      </w:pPr>
      <w:r w:rsidRPr="00B36233">
        <w:rPr>
          <w:rFonts w:ascii="Times New Roman" w:hAnsi="Times New Roman" w:cs="Times New Roman"/>
          <w:b/>
          <w:lang w:val="en-US"/>
        </w:rPr>
        <w:t>Table A2: Scores, Contributions and Squared Cosines of MCA on the Initial Indicators of Employment Quality</w:t>
      </w:r>
    </w:p>
    <w:tbl>
      <w:tblPr>
        <w:tblStyle w:val="TableGrid"/>
        <w:tblW w:w="4804" w:type="pct"/>
        <w:jc w:val="center"/>
        <w:tblInd w:w="597" w:type="dxa"/>
        <w:tblLayout w:type="fixed"/>
        <w:tblLook w:val="04A0"/>
      </w:tblPr>
      <w:tblGrid>
        <w:gridCol w:w="2277"/>
        <w:gridCol w:w="1239"/>
        <w:gridCol w:w="1514"/>
        <w:gridCol w:w="1335"/>
        <w:gridCol w:w="1360"/>
        <w:gridCol w:w="1199"/>
      </w:tblGrid>
      <w:tr w:rsidR="007E7266" w:rsidRPr="00B36233" w:rsidTr="006B0B23">
        <w:trPr>
          <w:trHeight w:val="632"/>
          <w:jc w:val="center"/>
        </w:trPr>
        <w:tc>
          <w:tcPr>
            <w:tcW w:w="1276" w:type="pct"/>
            <w:noWrap/>
            <w:hideMark/>
          </w:tcPr>
          <w:p w:rsidR="007E7266" w:rsidRPr="00B36233" w:rsidRDefault="007E7266" w:rsidP="00FE68F4">
            <w:pPr>
              <w:keepNext/>
              <w:keepLines/>
              <w:spacing w:before="480"/>
              <w:outlineLvl w:val="0"/>
              <w:rPr>
                <w:rFonts w:ascii="Times New Roman" w:hAnsi="Times New Roman" w:cs="Times New Roman"/>
                <w:color w:val="000000"/>
                <w:lang w:eastAsia="fr-FR"/>
              </w:rPr>
            </w:pPr>
            <w:r w:rsidRPr="00B36233">
              <w:rPr>
                <w:rFonts w:ascii="Times New Roman" w:hAnsi="Times New Roman" w:cs="Times New Roman"/>
                <w:color w:val="000000"/>
                <w:lang w:eastAsia="fr-FR"/>
              </w:rPr>
              <w:t>Variables/categories</w:t>
            </w:r>
          </w:p>
        </w:tc>
        <w:tc>
          <w:tcPr>
            <w:tcW w:w="694" w:type="pct"/>
            <w:hideMark/>
          </w:tcPr>
          <w:p w:rsidR="007E7266" w:rsidRPr="00B36233" w:rsidRDefault="007E7266" w:rsidP="00FE68F4">
            <w:pPr>
              <w:jc w:val="center"/>
              <w:rPr>
                <w:rFonts w:ascii="Times New Roman" w:hAnsi="Times New Roman" w:cs="Times New Roman"/>
                <w:color w:val="000000"/>
                <w:lang w:val="en-US" w:eastAsia="fr-FR"/>
              </w:rPr>
            </w:pPr>
            <w:r w:rsidRPr="00B36233">
              <w:rPr>
                <w:rFonts w:ascii="Times New Roman" w:hAnsi="Times New Roman" w:cs="Times New Roman"/>
                <w:color w:val="000000"/>
                <w:lang w:val="en-US" w:eastAsia="fr-FR"/>
              </w:rPr>
              <w:t xml:space="preserve">Initial scores on the First </w:t>
            </w:r>
            <w:r w:rsidRPr="00B36233">
              <w:rPr>
                <w:rFonts w:ascii="Times New Roman" w:hAnsi="Times New Roman" w:cs="Times New Roman"/>
                <w:color w:val="000000"/>
                <w:lang w:val="en-US" w:eastAsia="fr-FR"/>
              </w:rPr>
              <w:br/>
              <w:t>axis</w:t>
            </w:r>
          </w:p>
        </w:tc>
        <w:tc>
          <w:tcPr>
            <w:tcW w:w="848" w:type="pct"/>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 xml:space="preserve">Squared correlations </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Contributions</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 xml:space="preserve">Numbers </w:t>
            </w:r>
          </w:p>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of observations</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Percentage</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 xml:space="preserve">Employment contract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6.43</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 xml:space="preserve">Open-ended (written)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2.147</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0.292</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4.59</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1,302</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11.43</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Fixed term (written)</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1.223</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0.047</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0.79</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749</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6.58</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Verbal agreement</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-0.104</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0.009</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1,024</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8.99</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No contract</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-0.346</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0.249</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0.92</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8,316</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73.01</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Payslip</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15.77</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 xml:space="preserve">Possess a payslip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2.573</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0.907</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12.75</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2,752</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24.16</w:t>
            </w: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 xml:space="preserve">No payslip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-0.619</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0.907</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3.02</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8,639</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75.84</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Social security</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15.36</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 xml:space="preserve">Affiliated to NSIF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2.653</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0.881</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12.60</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2,548</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22.37</w:t>
            </w: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Not affiliated to NSIF</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-0.584</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0.881</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2.76</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8,843</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77.63</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 xml:space="preserve">Job satisfaction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7.36</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 xml:space="preserve">Training matches job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1.216</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0.425</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4.86</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4,503</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39.53</w:t>
            </w: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Training does not match  job</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-0.615</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0.425</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2.50</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6,888</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60.47</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Under-employment</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1.18</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Less hours fixed by employer</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1.226</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0.012</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0.26</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224</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1.97</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Indifferent</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0.102</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0.034</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9,607</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84.34</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Less hours due to economic situation</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-0.708</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0.007</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305</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2.68</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 xml:space="preserve">Less hours due to health problems and </w:t>
            </w:r>
            <w:r w:rsidRPr="00B36233">
              <w:rPr>
                <w:rFonts w:ascii="Times New Roman" w:hAnsi="Times New Roman" w:cs="Times New Roman"/>
                <w:i/>
                <w:iCs/>
                <w:color w:val="000000"/>
                <w:lang w:val="en-US" w:eastAsia="fr-FR"/>
              </w:rPr>
              <w:lastRenderedPageBreak/>
              <w:t>domestic work</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lastRenderedPageBreak/>
              <w:t>-0.779</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0.044</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0.66</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1,255</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11.02</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lastRenderedPageBreak/>
              <w:t>Remuneration</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14.98</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Fixed salary</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1.697</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0.336</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4.86</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2,378</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20.88</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Daily/hourly pay</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3.115</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0.406</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6.57</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1,080</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9.48</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Indifferent</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-0.173</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0.001</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0.00</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157</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1.38</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Piece rate</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-0.290</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0.008</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319</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2.80</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Commissions/benefits</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-0.677</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0.678</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3.29</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7,324</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64.30</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In-kind and no payment</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-0.606</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0.007</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133</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1.17</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Labour status</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8.8</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Permanent regular</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0.066</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0.004</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7,116</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62.47</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Permanent seasonal</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2.967</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0.389</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6.30</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1,106</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9.71</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Indifferent</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-0.774</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0.155</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1.84</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2,318</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20.35</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Temporary undefined/defined</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-0.212</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0.021</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0.53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851</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7.47</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Housing allowance</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14.45</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 xml:space="preserve">Receive housing allowance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2.834</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0.828</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12.22</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2,171</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19.06</w:t>
            </w: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Do not Receive housing allowance</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-0.513</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0.828</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2.23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9,22</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80.94</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Paid leaves</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lang w:eastAsia="fr-FR"/>
              </w:rPr>
            </w:pPr>
            <w:r w:rsidRPr="00B36233">
              <w:rPr>
                <w:rFonts w:ascii="Times New Roman" w:hAnsi="Times New Roman" w:cs="Times New Roman"/>
                <w:b/>
                <w:lang w:eastAsia="fr-FR"/>
              </w:rPr>
              <w:t>15.31</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eastAsia="fr-FR"/>
              </w:rPr>
            </w:pPr>
            <w:r w:rsidRPr="00B36233">
              <w:rPr>
                <w:rFonts w:ascii="Times New Roman" w:hAnsi="Times New Roman" w:cs="Times New Roman"/>
                <w:i/>
                <w:iCs/>
                <w:color w:val="000000"/>
                <w:lang w:eastAsia="fr-FR"/>
              </w:rPr>
              <w:t xml:space="preserve">Perceive paid leaves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2.697</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0.891</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12.75</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2,469</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21.68</w:t>
            </w: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Do not perceive paid leaves</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-0.580</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0. 891</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2.56</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8,922</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78.32</w:t>
            </w:r>
          </w:p>
        </w:tc>
      </w:tr>
      <w:tr w:rsidR="007E7266" w:rsidRPr="00B36233" w:rsidTr="006B0B23">
        <w:trPr>
          <w:trHeight w:val="262"/>
          <w:jc w:val="center"/>
        </w:trPr>
        <w:tc>
          <w:tcPr>
            <w:tcW w:w="1276" w:type="pct"/>
            <w:noWrap/>
            <w:hideMark/>
          </w:tcPr>
          <w:p w:rsidR="007E7266" w:rsidRPr="00B36233" w:rsidRDefault="007E7266" w:rsidP="00FE68F4">
            <w:pPr>
              <w:rPr>
                <w:rFonts w:ascii="Times New Roman" w:hAnsi="Times New Roman" w:cs="Times New Roman"/>
                <w:b/>
                <w:bCs/>
                <w:color w:val="000000"/>
                <w:lang w:eastAsia="fr-FR"/>
              </w:rPr>
            </w:pPr>
            <w:r w:rsidRPr="00B36233">
              <w:rPr>
                <w:rFonts w:ascii="Times New Roman" w:hAnsi="Times New Roman" w:cs="Times New Roman"/>
                <w:b/>
                <w:color w:val="000000"/>
                <w:lang w:eastAsia="fr-FR"/>
              </w:rPr>
              <w:t>Union membership</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p>
        </w:tc>
        <w:tc>
          <w:tcPr>
            <w:tcW w:w="748" w:type="pct"/>
            <w:noWrap/>
            <w:hideMark/>
          </w:tcPr>
          <w:p w:rsidR="007E7266" w:rsidRPr="00B36233" w:rsidRDefault="007E7266" w:rsidP="00FE68F4">
            <w:pPr>
              <w:jc w:val="center"/>
              <w:rPr>
                <w:rFonts w:ascii="Times New Roman" w:hAnsi="Times New Roman" w:cs="Times New Roman"/>
                <w:b/>
                <w:color w:val="000000"/>
                <w:lang w:eastAsia="fr-FR"/>
              </w:rPr>
            </w:pPr>
            <w:r w:rsidRPr="00B36233">
              <w:rPr>
                <w:rFonts w:ascii="Times New Roman" w:hAnsi="Times New Roman" w:cs="Times New Roman"/>
                <w:b/>
                <w:color w:val="000000"/>
                <w:lang w:eastAsia="fr-FR"/>
              </w:rPr>
              <w:t>0.26</w:t>
            </w:r>
          </w:p>
        </w:tc>
        <w:tc>
          <w:tcPr>
            <w:tcW w:w="76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c>
          <w:tcPr>
            <w:tcW w:w="672" w:type="pct"/>
            <w:noWrap/>
            <w:hideMark/>
          </w:tcPr>
          <w:p w:rsidR="007E7266" w:rsidRPr="00B36233" w:rsidRDefault="007E7266" w:rsidP="00FE68F4">
            <w:pPr>
              <w:keepNext/>
              <w:keepLines/>
              <w:spacing w:before="480"/>
              <w:jc w:val="center"/>
              <w:outlineLvl w:val="0"/>
              <w:rPr>
                <w:rFonts w:ascii="Times New Roman" w:hAnsi="Times New Roman" w:cs="Times New Roman"/>
                <w:color w:val="000000"/>
                <w:lang w:eastAsia="fr-FR"/>
              </w:rPr>
            </w:pP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 xml:space="preserve">Member of a trade union/association </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0.194</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0.019</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5,351</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46.98</w:t>
            </w:r>
          </w:p>
        </w:tc>
      </w:tr>
      <w:tr w:rsidR="007E7266" w:rsidRPr="00B36233" w:rsidTr="006B0B23">
        <w:trPr>
          <w:trHeight w:val="262"/>
          <w:jc w:val="center"/>
        </w:trPr>
        <w:tc>
          <w:tcPr>
            <w:tcW w:w="1276" w:type="pct"/>
            <w:noWrap/>
            <w:hideMark/>
          </w:tcPr>
          <w:p w:rsidR="007E7266" w:rsidRPr="00B36233" w:rsidRDefault="007E7266" w:rsidP="00FE68F4">
            <w:pPr>
              <w:jc w:val="both"/>
              <w:rPr>
                <w:rFonts w:ascii="Times New Roman" w:hAnsi="Times New Roman" w:cs="Times New Roman"/>
                <w:b/>
                <w:i/>
                <w:iCs/>
                <w:color w:val="000000"/>
                <w:lang w:val="en-US" w:eastAsia="fr-FR"/>
              </w:rPr>
            </w:pPr>
            <w:r w:rsidRPr="00B36233">
              <w:rPr>
                <w:rFonts w:ascii="Times New Roman" w:hAnsi="Times New Roman" w:cs="Times New Roman"/>
                <w:i/>
                <w:iCs/>
                <w:color w:val="000000"/>
                <w:lang w:val="en-US" w:eastAsia="fr-FR"/>
              </w:rPr>
              <w:t>Not a member of a trade union/association</w:t>
            </w:r>
          </w:p>
        </w:tc>
        <w:tc>
          <w:tcPr>
            <w:tcW w:w="694"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-0.169</w:t>
            </w:r>
          </w:p>
        </w:tc>
        <w:tc>
          <w:tcPr>
            <w:tcW w:w="8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0.019</w:t>
            </w:r>
          </w:p>
        </w:tc>
        <w:tc>
          <w:tcPr>
            <w:tcW w:w="748"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0.13</w:t>
            </w:r>
          </w:p>
        </w:tc>
        <w:tc>
          <w:tcPr>
            <w:tcW w:w="76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6,04</w:t>
            </w:r>
          </w:p>
        </w:tc>
        <w:tc>
          <w:tcPr>
            <w:tcW w:w="672" w:type="pct"/>
            <w:noWrap/>
            <w:hideMark/>
          </w:tcPr>
          <w:p w:rsidR="007E7266" w:rsidRPr="00B36233" w:rsidRDefault="007E7266" w:rsidP="00FE68F4">
            <w:pPr>
              <w:jc w:val="center"/>
              <w:rPr>
                <w:rFonts w:ascii="Times New Roman" w:hAnsi="Times New Roman" w:cs="Times New Roman"/>
                <w:color w:val="000000"/>
                <w:lang w:eastAsia="fr-FR"/>
              </w:rPr>
            </w:pPr>
            <w:r w:rsidRPr="00B36233">
              <w:rPr>
                <w:rFonts w:ascii="Times New Roman" w:hAnsi="Times New Roman" w:cs="Times New Roman"/>
                <w:color w:val="000000"/>
                <w:lang w:eastAsia="fr-FR"/>
              </w:rPr>
              <w:t>53.02</w:t>
            </w:r>
          </w:p>
        </w:tc>
      </w:tr>
    </w:tbl>
    <w:p w:rsidR="007E7266" w:rsidRPr="00B36233" w:rsidRDefault="007E7266" w:rsidP="007E7266">
      <w:pPr>
        <w:spacing w:line="360" w:lineRule="auto"/>
        <w:jc w:val="both"/>
        <w:rPr>
          <w:rFonts w:ascii="Times New Roman" w:hAnsi="Times New Roman" w:cs="Times New Roman"/>
          <w:lang w:val="en-US"/>
        </w:rPr>
      </w:pPr>
      <w:r w:rsidRPr="00B36233">
        <w:rPr>
          <w:rFonts w:ascii="Times New Roman" w:hAnsi="Times New Roman" w:cs="Times New Roman"/>
          <w:lang w:val="en-US"/>
        </w:rPr>
        <w:t>Source: Constructed by author with help of STATA 10 using CHCS III</w:t>
      </w:r>
    </w:p>
    <w:p w:rsidR="007E7266" w:rsidRPr="00B36233" w:rsidRDefault="007E7266" w:rsidP="00B4715E">
      <w:pPr>
        <w:spacing w:after="120" w:line="360" w:lineRule="auto"/>
        <w:jc w:val="both"/>
        <w:rPr>
          <w:rFonts w:ascii="Times New Roman" w:hAnsi="Times New Roman" w:cs="Times New Roman"/>
          <w:lang w:val="en-US"/>
        </w:rPr>
      </w:pPr>
      <w:r w:rsidRPr="00B36233">
        <w:rPr>
          <w:rFonts w:ascii="Times New Roman" w:hAnsi="Times New Roman" w:cs="Times New Roman"/>
          <w:lang w:val="en-US"/>
        </w:rPr>
        <w:t xml:space="preserve">We normalise the indicator predicted from the first axis using: </w:t>
      </w:r>
    </w:p>
    <w:p w:rsidR="007E7266" w:rsidRPr="00B36233" w:rsidRDefault="00511120" w:rsidP="007E7266">
      <w:pPr>
        <w:spacing w:line="360" w:lineRule="auto"/>
        <w:jc w:val="both"/>
        <w:rPr>
          <w:rFonts w:ascii="Times New Roman" w:hAnsi="Times New Roman" w:cs="Times New Roman"/>
          <w:lang w:val="en-US"/>
        </w:rPr>
      </w:pPr>
      <m:oMath>
        <m:acc>
          <m:accPr>
            <m:chr m:val="̃"/>
            <m:ctrlPr>
              <w:rPr>
                <w:rFonts w:ascii="Cambria Math" w:eastAsiaTheme="minorEastAsia" w:hAnsi="Times New Roman" w:cs="Times New Roman"/>
                <w:i/>
              </w:rPr>
            </m:ctrlPr>
          </m:accPr>
          <m:e>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i</m:t>
                </m:r>
              </m:sub>
            </m:sSub>
          </m:e>
        </m:acc>
        <m:r>
          <w:rPr>
            <w:rFonts w:ascii="Cambria Math" w:hAnsi="Times New Roman" w:cs="Times New Roman"/>
            <w:lang w:val="en-US"/>
          </w:rPr>
          <m:t>=</m:t>
        </m:r>
        <m:f>
          <m:fPr>
            <m:type m:val="lin"/>
            <m:ctrlPr>
              <w:rPr>
                <w:rFonts w:ascii="Cambria Math" w:hAnsi="Times New Roman" w:cs="Times New Roman"/>
                <w:i/>
              </w:rPr>
            </m:ctrlPr>
          </m:fPr>
          <m:num>
            <m:r>
              <w:rPr>
                <w:rFonts w:ascii="Cambria Math" w:hAnsi="Times New Roman" w:cs="Times New Roman"/>
                <w:lang w:val="en-US"/>
              </w:rPr>
              <m:t>100(</m:t>
            </m:r>
            <m:r>
              <w:rPr>
                <w:rFonts w:ascii="Cambria Math" w:hAnsi="Times New Roman" w:cs="Times New Roman"/>
              </w:rPr>
              <m:t>r</m:t>
            </m:r>
            <m:r>
              <m:rPr>
                <m:sty m:val="p"/>
              </m:rPr>
              <w:rPr>
                <w:rFonts w:ascii="Cambria Math" w:hAnsi="Times New Roman" w:cs="Times New Roman"/>
                <w:lang w:val="en-US"/>
              </w:rPr>
              <m:t>max</m:t>
            </m:r>
            <m:r>
              <m:rPr>
                <m:sty m:val="p"/>
              </m:rPr>
              <w:rPr>
                <w:rFonts w:ascii="Times New Roman" w:hAnsi="Cambria Math" w:cs="Times New Roman"/>
                <w:lang w:val="en-US"/>
              </w:rPr>
              <m:t>⁡</m:t>
            </m:r>
            <m:r>
              <w:rPr>
                <w:rFonts w:ascii="Cambria Math" w:hAnsi="Times New Roman" w:cs="Times New Roman"/>
                <w:lang w:val="en-US"/>
              </w:rPr>
              <m:t>(</m:t>
            </m:r>
            <m:r>
              <w:rPr>
                <w:rFonts w:ascii="Cambria Math" w:hAnsi="Cambria Math" w:cs="Times New Roman"/>
              </w:rPr>
              <m:t>C</m:t>
            </m:r>
            <m:r>
              <w:rPr>
                <w:rFonts w:ascii="Cambria Math" w:hAnsi="Times New Roman" w:cs="Times New Roman"/>
                <w:lang w:val="en-US"/>
              </w:rPr>
              <m:t>)</m:t>
            </m:r>
            <m:r>
              <w:rPr>
                <w:rFonts w:ascii="Times New Roman" w:hAnsi="Times New Roman" w:cs="Times New Roman"/>
                <w:lang w:val="en-US"/>
              </w:rPr>
              <m:t>-</m:t>
            </m:r>
            <m:sSub>
              <m:sSubPr>
                <m:ctrlPr>
                  <w:rPr>
                    <w:rFonts w:ascii="Cambria Math" w:hAnsi="Times New Roman"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Times New Roman" w:cs="Times New Roman"/>
                <w:lang w:val="en-US"/>
              </w:rPr>
              <m:t>)</m:t>
            </m:r>
          </m:num>
          <m:den>
            <m:r>
              <w:rPr>
                <w:rFonts w:ascii="Cambria Math" w:hAnsi="Times New Roman" w:cs="Times New Roman"/>
                <w:lang w:val="en-US"/>
              </w:rPr>
              <m:t>(</m:t>
            </m:r>
            <m:r>
              <w:rPr>
                <w:rFonts w:ascii="Cambria Math" w:hAnsi="Times New Roman" w:cs="Times New Roman"/>
              </w:rPr>
              <m:t>r</m:t>
            </m:r>
            <m:r>
              <m:rPr>
                <m:sty m:val="p"/>
              </m:rPr>
              <w:rPr>
                <w:rFonts w:ascii="Cambria Math" w:hAnsi="Times New Roman" w:cs="Times New Roman"/>
                <w:lang w:val="en-US"/>
              </w:rPr>
              <m:t>max</m:t>
            </m:r>
            <m:r>
              <m:rPr>
                <m:sty m:val="p"/>
              </m:rPr>
              <w:rPr>
                <w:rFonts w:ascii="Times New Roman" w:hAnsi="Cambria Math" w:cs="Times New Roman"/>
                <w:lang w:val="en-US"/>
              </w:rPr>
              <m:t>⁡</m:t>
            </m:r>
            <m:r>
              <w:rPr>
                <w:rFonts w:ascii="Cambria Math" w:hAnsi="Times New Roman" w:cs="Times New Roman"/>
                <w:lang w:val="en-US"/>
              </w:rPr>
              <m:t>(</m:t>
            </m:r>
          </m:den>
        </m:f>
        <m:r>
          <w:rPr>
            <w:rFonts w:ascii="Cambria Math" w:hAnsi="Cambria Math" w:cs="Times New Roman"/>
          </w:rPr>
          <m:t>C</m:t>
        </m:r>
        <m:r>
          <w:rPr>
            <w:rFonts w:ascii="Cambria Math" w:hAnsi="Times New Roman" w:cs="Times New Roman"/>
            <w:lang w:val="en-US"/>
          </w:rPr>
          <m:t>)</m:t>
        </m:r>
        <m:r>
          <w:rPr>
            <w:rFonts w:ascii="Times New Roman" w:hAnsi="Times New Roman" w:cs="Times New Roman"/>
            <w:lang w:val="en-US"/>
          </w:rPr>
          <m:t>-</m:t>
        </m:r>
        <m:r>
          <w:rPr>
            <w:rFonts w:ascii="Cambria Math" w:hAnsi="Cambria Math" w:cs="Times New Roman"/>
          </w:rPr>
          <m:t>r</m:t>
        </m:r>
        <m:r>
          <m:rPr>
            <m:sty m:val="p"/>
          </m:rPr>
          <w:rPr>
            <w:rFonts w:ascii="Cambria Math" w:hAnsi="Times New Roman" w:cs="Times New Roman"/>
            <w:lang w:val="en-US"/>
          </w:rPr>
          <m:t>min</m:t>
        </m:r>
        <m:r>
          <m:rPr>
            <m:sty m:val="p"/>
          </m:rPr>
          <w:rPr>
            <w:rFonts w:ascii="Times New Roman" w:hAnsi="Cambria Math" w:cs="Times New Roman"/>
            <w:lang w:val="en-US"/>
          </w:rPr>
          <m:t>⁡</m:t>
        </m:r>
        <m:r>
          <w:rPr>
            <w:rFonts w:ascii="Cambria Math" w:hAnsi="Times New Roman" w:cs="Times New Roman"/>
            <w:lang w:val="en-US"/>
          </w:rPr>
          <m:t>(</m:t>
        </m:r>
        <m:r>
          <w:rPr>
            <w:rFonts w:ascii="Cambria Math" w:hAnsi="Cambria Math" w:cs="Times New Roman"/>
          </w:rPr>
          <m:t>C</m:t>
        </m:r>
        <m:r>
          <w:rPr>
            <w:rFonts w:ascii="Cambria Math" w:hAnsi="Times New Roman" w:cs="Times New Roman"/>
            <w:lang w:val="en-US"/>
          </w:rPr>
          <m:t>))</m:t>
        </m:r>
      </m:oMath>
      <w:r w:rsidR="007E7266" w:rsidRPr="00B36233">
        <w:rPr>
          <w:rStyle w:val="FootnoteReference"/>
          <w:rFonts w:ascii="Times New Roman" w:hAnsi="Times New Roman" w:cs="Times New Roman"/>
        </w:rPr>
        <w:footnoteReference w:id="10"/>
      </w:r>
      <w:r w:rsidR="007E7266" w:rsidRPr="00B36233">
        <w:rPr>
          <w:rFonts w:ascii="Times New Roman" w:hAnsi="Times New Roman" w:cs="Times New Roman"/>
          <w:lang w:val="en-US"/>
        </w:rPr>
        <w:t xml:space="preserve">                                                                                                                                                                                                                </w:t>
      </w:r>
    </w:p>
    <w:p w:rsidR="007E7266" w:rsidRPr="00B36233" w:rsidRDefault="007E7266" w:rsidP="003B0891">
      <w:pPr>
        <w:jc w:val="both"/>
        <w:rPr>
          <w:rFonts w:ascii="Times New Roman" w:eastAsiaTheme="minorEastAsia" w:hAnsi="Times New Roman" w:cs="Times New Roman"/>
          <w:lang w:val="en-US"/>
        </w:rPr>
      </w:pPr>
      <w:r w:rsidRPr="00B36233">
        <w:rPr>
          <w:rFonts w:ascii="Times New Roman" w:hAnsi="Times New Roman" w:cs="Times New Roman"/>
          <w:lang w:val="en-US"/>
        </w:rPr>
        <w:t xml:space="preserve"> The normalised indicator </w:t>
      </w:r>
      <m:oMath>
        <m:acc>
          <m:accPr>
            <m:chr m:val="̃"/>
            <m:ctrlPr>
              <w:rPr>
                <w:rFonts w:ascii="Cambria Math" w:eastAsiaTheme="minorEastAsia" w:hAnsi="Times New Roman" w:cs="Times New Roman"/>
                <w:i/>
              </w:rPr>
            </m:ctrlPr>
          </m:accPr>
          <m:e>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i</m:t>
                </m:r>
              </m:sub>
            </m:sSub>
          </m:e>
        </m:acc>
      </m:oMath>
      <w:r w:rsidRPr="00B36233">
        <w:rPr>
          <w:rFonts w:ascii="Times New Roman" w:eastAsiaTheme="minorEastAsia" w:hAnsi="Times New Roman" w:cs="Times New Roman"/>
          <w:lang w:val="en-US"/>
        </w:rPr>
        <w:t xml:space="preserve"> classifies workers in terms of increasing employment vulnerability, with values ranging from 0 to 1</w:t>
      </w:r>
      <w:r w:rsidR="002A1E6F" w:rsidRPr="00B36233">
        <w:rPr>
          <w:rFonts w:ascii="Times New Roman" w:eastAsiaTheme="minorEastAsia" w:hAnsi="Times New Roman" w:cs="Times New Roman"/>
          <w:lang w:val="en-US"/>
        </w:rPr>
        <w:t>00</w:t>
      </w:r>
      <w:r w:rsidRPr="00B36233">
        <w:rPr>
          <w:rFonts w:ascii="Times New Roman" w:eastAsiaTheme="minorEastAsia" w:hAnsi="Times New Roman" w:cs="Times New Roman"/>
          <w:lang w:val="en-US"/>
        </w:rPr>
        <w:t>.</w:t>
      </w:r>
    </w:p>
    <w:p w:rsidR="007E7266" w:rsidRPr="00B36233" w:rsidRDefault="003B0891" w:rsidP="00074DEE">
      <w:pPr>
        <w:autoSpaceDE w:val="0"/>
        <w:autoSpaceDN w:val="0"/>
        <w:adjustRightInd w:val="0"/>
        <w:spacing w:after="0" w:line="360" w:lineRule="auto"/>
        <w:jc w:val="both"/>
        <w:rPr>
          <w:rFonts w:ascii="Times New Roman" w:hAnsi="Times New Roman" w:cs="Times New Roman"/>
          <w:b/>
          <w:lang w:val="en-US"/>
        </w:rPr>
      </w:pPr>
      <w:r w:rsidRPr="00B36233">
        <w:rPr>
          <w:rFonts w:ascii="Times New Roman" w:hAnsi="Times New Roman" w:cs="Times New Roman"/>
          <w:b/>
          <w:lang w:val="en-US"/>
        </w:rPr>
        <w:t>Appendix</w:t>
      </w:r>
      <w:r w:rsidR="001E4029" w:rsidRPr="00B36233">
        <w:rPr>
          <w:rFonts w:ascii="Times New Roman" w:hAnsi="Times New Roman" w:cs="Times New Roman"/>
          <w:b/>
          <w:lang w:val="en-US"/>
        </w:rPr>
        <w:t xml:space="preserve"> 2</w:t>
      </w:r>
      <w:r w:rsidRPr="00B36233">
        <w:rPr>
          <w:rFonts w:ascii="Times New Roman" w:hAnsi="Times New Roman" w:cs="Times New Roman"/>
          <w:b/>
          <w:lang w:val="en-US"/>
        </w:rPr>
        <w:t>:</w:t>
      </w:r>
    </w:p>
    <w:p w:rsidR="00AC385C" w:rsidRPr="00B36233" w:rsidRDefault="007175B2" w:rsidP="00453DF3">
      <w:pPr>
        <w:spacing w:after="0"/>
        <w:jc w:val="both"/>
        <w:rPr>
          <w:rFonts w:ascii="Times New Roman" w:hAnsi="Times New Roman" w:cs="Times New Roman"/>
          <w:b/>
          <w:i/>
          <w:lang w:val="en-GB"/>
        </w:rPr>
      </w:pPr>
      <w:r w:rsidRPr="00B36233">
        <w:rPr>
          <w:rFonts w:ascii="Times New Roman" w:hAnsi="Times New Roman" w:cs="Times New Roman"/>
          <w:b/>
          <w:i/>
          <w:lang w:val="en-US"/>
        </w:rPr>
        <w:t xml:space="preserve">Appendix </w:t>
      </w:r>
      <w:r w:rsidR="00AC385C" w:rsidRPr="00B36233">
        <w:rPr>
          <w:rFonts w:ascii="Times New Roman" w:hAnsi="Times New Roman" w:cs="Times New Roman"/>
          <w:b/>
          <w:i/>
          <w:lang w:val="en-US"/>
        </w:rPr>
        <w:t xml:space="preserve">2.1. </w:t>
      </w:r>
      <w:r w:rsidR="00453DF3" w:rsidRPr="00B36233">
        <w:rPr>
          <w:rFonts w:ascii="Times New Roman" w:hAnsi="Times New Roman" w:cs="Times New Roman"/>
          <w:b/>
          <w:i/>
          <w:color w:val="000000"/>
          <w:lang w:val="en-GB"/>
        </w:rPr>
        <w:t xml:space="preserve">Income Production Function - Dependent Variable is Household Per Capita Monthly Income </w:t>
      </w:r>
    </w:p>
    <w:tbl>
      <w:tblPr>
        <w:tblStyle w:val="TableGrid"/>
        <w:tblW w:w="5000" w:type="pct"/>
        <w:tblLook w:val="04A0"/>
      </w:tblPr>
      <w:tblGrid>
        <w:gridCol w:w="6331"/>
        <w:gridCol w:w="2957"/>
      </w:tblGrid>
      <w:tr w:rsidR="00AD08E7" w:rsidRPr="00B4715E" w:rsidTr="00B4715E">
        <w:trPr>
          <w:trHeight w:val="429"/>
        </w:trPr>
        <w:tc>
          <w:tcPr>
            <w:tcW w:w="3408" w:type="pct"/>
            <w:noWrap/>
            <w:hideMark/>
          </w:tcPr>
          <w:p w:rsidR="003B6D8A" w:rsidRPr="00B4715E" w:rsidRDefault="003B6D8A" w:rsidP="00AD08E7">
            <w:pPr>
              <w:jc w:val="center"/>
              <w:rPr>
                <w:rFonts w:ascii="Times New Roman" w:hAnsi="Times New Roman" w:cs="Times New Roman"/>
                <w:color w:val="000000"/>
                <w:lang w:val="en-GB"/>
              </w:rPr>
            </w:pPr>
          </w:p>
          <w:p w:rsidR="003B6D8A" w:rsidRPr="00B4715E" w:rsidRDefault="003B6D8A" w:rsidP="00AD08E7">
            <w:pPr>
              <w:jc w:val="center"/>
              <w:rPr>
                <w:rFonts w:ascii="Times New Roman" w:hAnsi="Times New Roman" w:cs="Times New Roman"/>
                <w:color w:val="000000"/>
                <w:lang w:val="en-GB"/>
              </w:rPr>
            </w:pPr>
          </w:p>
          <w:p w:rsidR="00AD08E7" w:rsidRPr="00B4715E" w:rsidRDefault="00AD08E7" w:rsidP="00AD08E7">
            <w:pPr>
              <w:jc w:val="center"/>
              <w:rPr>
                <w:rFonts w:ascii="Times New Roman" w:hAnsi="Times New Roman" w:cs="Times New Roman"/>
                <w:color w:val="000000"/>
                <w:lang w:val="en-GB"/>
              </w:rPr>
            </w:pPr>
            <w:r w:rsidRPr="00B4715E">
              <w:rPr>
                <w:rFonts w:ascii="Times New Roman" w:hAnsi="Times New Roman" w:cs="Times New Roman"/>
                <w:color w:val="000000"/>
                <w:lang w:val="en-GB"/>
              </w:rPr>
              <w:t>Variables</w:t>
            </w:r>
          </w:p>
        </w:tc>
        <w:tc>
          <w:tcPr>
            <w:tcW w:w="1592" w:type="pct"/>
            <w:noWrap/>
            <w:hideMark/>
          </w:tcPr>
          <w:p w:rsidR="00AD08E7" w:rsidRPr="00B4715E" w:rsidRDefault="00AD08E7" w:rsidP="00AD08E7">
            <w:pPr>
              <w:keepNext/>
              <w:keepLines/>
              <w:spacing w:before="480"/>
              <w:outlineLvl w:val="0"/>
              <w:rPr>
                <w:rFonts w:ascii="Times New Roman" w:hAnsi="Times New Roman" w:cs="Times New Roman"/>
                <w:b/>
                <w:color w:val="000000"/>
                <w:lang w:val="en-GB"/>
              </w:rPr>
            </w:pPr>
            <w:r w:rsidRPr="00B4715E">
              <w:rPr>
                <w:rFonts w:ascii="Times New Roman" w:hAnsi="Times New Roman" w:cs="Times New Roman"/>
                <w:color w:val="000000"/>
                <w:lang w:val="en-GB"/>
              </w:rPr>
              <w:t xml:space="preserve">Coefficient Estimates </w:t>
            </w:r>
          </w:p>
        </w:tc>
      </w:tr>
      <w:tr w:rsidR="00AD08E7" w:rsidRPr="00B4715E" w:rsidTr="00B4715E">
        <w:trPr>
          <w:trHeight w:val="205"/>
        </w:trPr>
        <w:tc>
          <w:tcPr>
            <w:tcW w:w="3408" w:type="pct"/>
            <w:noWrap/>
            <w:hideMark/>
          </w:tcPr>
          <w:p w:rsidR="00AD08E7" w:rsidRPr="00B4715E" w:rsidRDefault="00AD08E7" w:rsidP="00AD08E7">
            <w:pPr>
              <w:keepNext/>
              <w:keepLines/>
              <w:spacing w:before="480"/>
              <w:jc w:val="center"/>
              <w:outlineLvl w:val="0"/>
              <w:rPr>
                <w:rFonts w:ascii="Times New Roman" w:hAnsi="Times New Roman" w:cs="Times New Roman"/>
                <w:b/>
                <w:bCs/>
                <w:color w:val="000000"/>
                <w:lang w:val="en-GB"/>
              </w:rPr>
            </w:pPr>
          </w:p>
        </w:tc>
        <w:tc>
          <w:tcPr>
            <w:tcW w:w="1592" w:type="pct"/>
            <w:noWrap/>
            <w:hideMark/>
          </w:tcPr>
          <w:p w:rsidR="00AD08E7" w:rsidRPr="00B4715E" w:rsidRDefault="00AD08E7" w:rsidP="00AD08E7">
            <w:pPr>
              <w:jc w:val="center"/>
              <w:rPr>
                <w:rFonts w:ascii="Times New Roman" w:hAnsi="Times New Roman" w:cs="Times New Roman"/>
                <w:b/>
                <w:color w:val="000000"/>
                <w:lang w:val="en-GB"/>
              </w:rPr>
            </w:pPr>
          </w:p>
        </w:tc>
      </w:tr>
      <w:tr w:rsidR="003B6D8A" w:rsidRPr="00B4715E" w:rsidTr="00B4715E">
        <w:trPr>
          <w:trHeight w:val="205"/>
        </w:trPr>
        <w:tc>
          <w:tcPr>
            <w:tcW w:w="3408" w:type="pct"/>
            <w:noWrap/>
            <w:hideMark/>
          </w:tcPr>
          <w:p w:rsidR="003B6D8A" w:rsidRPr="00B4715E" w:rsidRDefault="003B6D8A" w:rsidP="003B6D8A">
            <w:pPr>
              <w:jc w:val="center"/>
              <w:rPr>
                <w:rFonts w:ascii="Times New Roman" w:hAnsi="Times New Roman" w:cs="Times New Roman"/>
                <w:b/>
                <w:color w:val="000000"/>
                <w:lang w:val="en-GB"/>
              </w:rPr>
            </w:pPr>
            <w:r w:rsidRPr="00B4715E">
              <w:rPr>
                <w:rFonts w:ascii="Times New Roman" w:hAnsi="Times New Roman" w:cs="Times New Roman"/>
                <w:color w:val="000000"/>
                <w:lang w:val="en-GB"/>
              </w:rPr>
              <w:t>Employment vulnerability indicator</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-.0049409</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(-13.4)</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Labour experience</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-.0134395</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(-8.54)</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lastRenderedPageBreak/>
              <w:t>Labour experience squared</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.000167</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(8.08)</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Years of education</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.0300503</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(20.7)</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Seniority in the enterprise</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.2981945</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(15.3)</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Access to microcredit (cluster level)</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.393897</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(6.89)</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Number of younger children (cluster level)</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-.1106704</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(-27.3)</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Number of married household heads (cluster level)</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-.2993556</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(-10.4)</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 xml:space="preserve">Gender of household head </w:t>
            </w:r>
          </w:p>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(male = 1)</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-.0532025</w:t>
            </w:r>
          </w:p>
        </w:tc>
      </w:tr>
      <w:tr w:rsidR="003B6D8A" w:rsidRPr="00B4715E" w:rsidTr="00B4715E">
        <w:trPr>
          <w:trHeight w:val="205"/>
        </w:trPr>
        <w:tc>
          <w:tcPr>
            <w:tcW w:w="3408" w:type="pct"/>
            <w:noWrap/>
            <w:hideMark/>
          </w:tcPr>
          <w:p w:rsidR="003B6D8A" w:rsidRPr="00B4715E" w:rsidRDefault="003B6D8A" w:rsidP="00AD08E7">
            <w:pPr>
              <w:rPr>
                <w:rFonts w:ascii="Times New Roman" w:hAnsi="Times New Roman" w:cs="Times New Roman"/>
                <w:b/>
                <w:color w:val="000000"/>
                <w:lang w:val="en-GB"/>
              </w:rPr>
            </w:pPr>
            <w:r w:rsidRPr="00B4715E">
              <w:rPr>
                <w:rFonts w:ascii="Times New Roman" w:hAnsi="Times New Roman" w:cs="Times New Roman"/>
                <w:color w:val="000000"/>
                <w:lang w:val="en-GB"/>
              </w:rPr>
              <w:t> </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(-3.93)</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 xml:space="preserve">Location of household head </w:t>
            </w:r>
          </w:p>
          <w:p w:rsidR="003B6D8A" w:rsidRPr="00B4715E" w:rsidRDefault="003B6D8A"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(urban = 1)</w:t>
            </w: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.4172043</w:t>
            </w:r>
          </w:p>
        </w:tc>
      </w:tr>
      <w:tr w:rsidR="003B6D8A" w:rsidRPr="00B4715E" w:rsidTr="00B4715E">
        <w:trPr>
          <w:trHeight w:val="205"/>
        </w:trPr>
        <w:tc>
          <w:tcPr>
            <w:tcW w:w="3408" w:type="pct"/>
            <w:noWrap/>
            <w:hideMark/>
          </w:tcPr>
          <w:p w:rsidR="003B6D8A" w:rsidRPr="00B4715E" w:rsidRDefault="003B6D8A" w:rsidP="00AD08E7">
            <w:pPr>
              <w:jc w:val="center"/>
              <w:rPr>
                <w:rFonts w:ascii="Times New Roman" w:hAnsi="Times New Roman" w:cs="Times New Roman"/>
                <w:color w:val="000000"/>
                <w:lang w:val="en-GB"/>
              </w:rPr>
            </w:pPr>
          </w:p>
        </w:tc>
        <w:tc>
          <w:tcPr>
            <w:tcW w:w="1592" w:type="pct"/>
            <w:noWrap/>
            <w:vAlign w:val="bottom"/>
            <w:hideMark/>
          </w:tcPr>
          <w:p w:rsidR="003B6D8A" w:rsidRPr="00B4715E" w:rsidRDefault="003B6D8A" w:rsidP="003B6D8A">
            <w:pPr>
              <w:jc w:val="center"/>
              <w:rPr>
                <w:rFonts w:ascii="Times New Roman" w:eastAsiaTheme="minorEastAsia" w:hAnsi="Times New Roman" w:cs="Times New Roman"/>
                <w:lang w:val="en-US"/>
              </w:rPr>
            </w:pPr>
            <w:r w:rsidRPr="00B4715E">
              <w:rPr>
                <w:rFonts w:ascii="Times New Roman" w:eastAsiaTheme="minorEastAsia" w:hAnsi="Times New Roman" w:cs="Times New Roman"/>
                <w:lang w:val="en-US"/>
              </w:rPr>
              <w:t>(33.00)</w:t>
            </w:r>
          </w:p>
        </w:tc>
      </w:tr>
      <w:tr w:rsidR="00AD08E7" w:rsidRPr="00B4715E" w:rsidTr="00B4715E">
        <w:trPr>
          <w:trHeight w:val="205"/>
        </w:trPr>
        <w:tc>
          <w:tcPr>
            <w:tcW w:w="3408" w:type="pct"/>
            <w:noWrap/>
            <w:hideMark/>
          </w:tcPr>
          <w:p w:rsidR="00AD08E7" w:rsidRPr="00B4715E" w:rsidRDefault="00AD08E7"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Fisher Test-statistic (df;p-value)</w:t>
            </w:r>
          </w:p>
        </w:tc>
        <w:tc>
          <w:tcPr>
            <w:tcW w:w="1592" w:type="pct"/>
            <w:noWrap/>
            <w:hideMark/>
          </w:tcPr>
          <w:p w:rsidR="00AD08E7" w:rsidRPr="00B4715E" w:rsidRDefault="003B6D8A" w:rsidP="00AD08E7">
            <w:pPr>
              <w:jc w:val="center"/>
              <w:rPr>
                <w:rFonts w:ascii="Times New Roman" w:hAnsi="Times New Roman" w:cs="Times New Roman"/>
                <w:color w:val="000000"/>
                <w:lang w:val="en-GB"/>
              </w:rPr>
            </w:pPr>
            <w:r w:rsidRPr="00B4715E">
              <w:rPr>
                <w:rFonts w:ascii="Times New Roman" w:hAnsi="Times New Roman" w:cs="Times New Roman"/>
                <w:color w:val="000000"/>
                <w:lang w:val="en-GB"/>
              </w:rPr>
              <w:t xml:space="preserve">638.67 </w:t>
            </w:r>
            <w:r w:rsidR="00AD08E7" w:rsidRPr="00B4715E">
              <w:rPr>
                <w:rFonts w:ascii="Times New Roman" w:hAnsi="Times New Roman" w:cs="Times New Roman"/>
                <w:color w:val="000000"/>
                <w:lang w:val="en-GB"/>
              </w:rPr>
              <w:t>(</w:t>
            </w:r>
            <w:r w:rsidRPr="00B4715E">
              <w:rPr>
                <w:rFonts w:ascii="Times New Roman" w:hAnsi="Times New Roman" w:cs="Times New Roman"/>
                <w:color w:val="000000"/>
                <w:lang w:val="en-GB"/>
              </w:rPr>
              <w:t>( 10,  9208</w:t>
            </w:r>
            <w:r w:rsidR="00AD08E7" w:rsidRPr="00B4715E">
              <w:rPr>
                <w:rFonts w:ascii="Times New Roman" w:hAnsi="Times New Roman" w:cs="Times New Roman"/>
                <w:color w:val="000000"/>
                <w:lang w:val="en-GB"/>
              </w:rPr>
              <w:t>; 0.0000)</w:t>
            </w:r>
          </w:p>
        </w:tc>
      </w:tr>
      <w:tr w:rsidR="00AD08E7" w:rsidRPr="00B4715E" w:rsidTr="00B4715E">
        <w:trPr>
          <w:trHeight w:val="205"/>
        </w:trPr>
        <w:tc>
          <w:tcPr>
            <w:tcW w:w="3408" w:type="pct"/>
            <w:noWrap/>
            <w:hideMark/>
          </w:tcPr>
          <w:p w:rsidR="00AD08E7" w:rsidRPr="00B4715E" w:rsidRDefault="00AD08E7" w:rsidP="00AD08E7">
            <w:pPr>
              <w:jc w:val="center"/>
              <w:rPr>
                <w:rFonts w:ascii="Times New Roman" w:hAnsi="Times New Roman" w:cs="Times New Roman"/>
                <w:b/>
                <w:color w:val="000000"/>
                <w:lang w:val="en-GB"/>
              </w:rPr>
            </w:pPr>
            <w:r w:rsidRPr="00B4715E">
              <w:rPr>
                <w:rFonts w:ascii="Times New Roman" w:hAnsi="Times New Roman" w:cs="Times New Roman"/>
                <w:color w:val="000000"/>
                <w:lang w:val="en-GB"/>
              </w:rPr>
              <w:t>Adj R-squared</w:t>
            </w:r>
          </w:p>
        </w:tc>
        <w:tc>
          <w:tcPr>
            <w:tcW w:w="1592" w:type="pct"/>
            <w:noWrap/>
            <w:hideMark/>
          </w:tcPr>
          <w:p w:rsidR="00AD08E7" w:rsidRPr="00B4715E" w:rsidRDefault="00AD08E7" w:rsidP="00AD08E7">
            <w:pPr>
              <w:jc w:val="center"/>
              <w:rPr>
                <w:rFonts w:ascii="Times New Roman" w:hAnsi="Times New Roman" w:cs="Times New Roman"/>
                <w:color w:val="000000"/>
                <w:lang w:val="en-GB"/>
              </w:rPr>
            </w:pPr>
            <w:r w:rsidRPr="00B4715E">
              <w:rPr>
                <w:rFonts w:ascii="Times New Roman" w:hAnsi="Times New Roman" w:cs="Times New Roman"/>
                <w:color w:val="000000"/>
                <w:lang w:val="en-GB"/>
              </w:rPr>
              <w:t>0.6521</w:t>
            </w:r>
          </w:p>
        </w:tc>
      </w:tr>
      <w:tr w:rsidR="00AD08E7" w:rsidRPr="00B4715E" w:rsidTr="00B4715E">
        <w:trPr>
          <w:trHeight w:val="205"/>
        </w:trPr>
        <w:tc>
          <w:tcPr>
            <w:tcW w:w="3408" w:type="pct"/>
            <w:noWrap/>
            <w:hideMark/>
          </w:tcPr>
          <w:p w:rsidR="00AD08E7" w:rsidRPr="00B4715E" w:rsidRDefault="00AD08E7" w:rsidP="00AD08E7">
            <w:pPr>
              <w:jc w:val="center"/>
              <w:rPr>
                <w:rFonts w:ascii="Times New Roman" w:hAnsi="Times New Roman" w:cs="Times New Roman"/>
                <w:b/>
                <w:lang w:val="en-GB"/>
              </w:rPr>
            </w:pPr>
            <w:r w:rsidRPr="00B4715E">
              <w:rPr>
                <w:rFonts w:ascii="Times New Roman" w:hAnsi="Times New Roman" w:cs="Times New Roman"/>
                <w:lang w:val="en-GB"/>
              </w:rPr>
              <w:t>Number of observations</w:t>
            </w:r>
          </w:p>
        </w:tc>
        <w:tc>
          <w:tcPr>
            <w:tcW w:w="1592" w:type="pct"/>
            <w:noWrap/>
            <w:hideMark/>
          </w:tcPr>
          <w:p w:rsidR="00AD08E7" w:rsidRPr="00B4715E" w:rsidRDefault="00AD08E7" w:rsidP="00AD08E7">
            <w:pPr>
              <w:jc w:val="center"/>
              <w:rPr>
                <w:rFonts w:ascii="Times New Roman" w:hAnsi="Times New Roman" w:cs="Times New Roman"/>
                <w:lang w:val="en-GB"/>
              </w:rPr>
            </w:pPr>
            <w:r w:rsidRPr="00B4715E">
              <w:rPr>
                <w:rFonts w:ascii="Times New Roman" w:hAnsi="Times New Roman" w:cs="Times New Roman"/>
                <w:lang w:val="en-GB"/>
              </w:rPr>
              <w:t>9219</w:t>
            </w:r>
          </w:p>
        </w:tc>
      </w:tr>
    </w:tbl>
    <w:p w:rsidR="00047DD2" w:rsidRPr="00B36233" w:rsidRDefault="007175B2" w:rsidP="007175B2">
      <w:pPr>
        <w:rPr>
          <w:rFonts w:ascii="Times New Roman" w:hAnsi="Times New Roman" w:cs="Times New Roman"/>
          <w:lang w:val="en-GB"/>
        </w:rPr>
      </w:pPr>
      <w:r w:rsidRPr="00B36233">
        <w:rPr>
          <w:rFonts w:ascii="Times New Roman" w:hAnsi="Times New Roman" w:cs="Times New Roman"/>
          <w:lang w:val="en-GB"/>
        </w:rPr>
        <w:t>Source: computed by author using ECAM III</w:t>
      </w:r>
    </w:p>
    <w:p w:rsidR="00047DD2" w:rsidRPr="00B36233" w:rsidRDefault="007175B2" w:rsidP="00047DD2">
      <w:pPr>
        <w:autoSpaceDE w:val="0"/>
        <w:autoSpaceDN w:val="0"/>
        <w:adjustRightInd w:val="0"/>
        <w:spacing w:after="0" w:line="360" w:lineRule="auto"/>
        <w:jc w:val="both"/>
        <w:rPr>
          <w:rFonts w:ascii="Times New Roman" w:hAnsi="Times New Roman" w:cs="Times New Roman"/>
          <w:b/>
          <w:i/>
          <w:lang w:val="en-US"/>
        </w:rPr>
      </w:pPr>
      <w:r w:rsidRPr="00B36233">
        <w:rPr>
          <w:rFonts w:ascii="Times New Roman" w:hAnsi="Times New Roman" w:cs="Times New Roman"/>
          <w:b/>
          <w:i/>
          <w:lang w:val="en-US"/>
        </w:rPr>
        <w:t xml:space="preserve">Appendix </w:t>
      </w:r>
      <w:r w:rsidR="00047DD2" w:rsidRPr="00B36233">
        <w:rPr>
          <w:rFonts w:ascii="Times New Roman" w:hAnsi="Times New Roman" w:cs="Times New Roman"/>
          <w:b/>
          <w:i/>
          <w:lang w:val="en-US"/>
        </w:rPr>
        <w:t xml:space="preserve">2.2. </w:t>
      </w:r>
      <w:r w:rsidR="00047DD2" w:rsidRPr="00B36233">
        <w:rPr>
          <w:rFonts w:ascii="Times New Roman" w:hAnsi="Times New Roman" w:cs="Times New Roman"/>
          <w:b/>
          <w:i/>
          <w:lang w:val="en-GB"/>
        </w:rPr>
        <w:t>Combined income components</w:t>
      </w:r>
    </w:p>
    <w:p w:rsidR="00047DD2" w:rsidRPr="00B36233" w:rsidRDefault="00047DD2" w:rsidP="00B4715E">
      <w:pPr>
        <w:spacing w:after="0" w:line="240" w:lineRule="auto"/>
        <w:jc w:val="both"/>
        <w:rPr>
          <w:rFonts w:ascii="Times New Roman" w:hAnsi="Times New Roman" w:cs="Times New Roman"/>
          <w:position w:val="-14"/>
          <w:lang w:val="en-GB"/>
        </w:rPr>
      </w:pPr>
      <w:r w:rsidRPr="00B36233">
        <w:rPr>
          <w:rFonts w:ascii="Times New Roman" w:hAnsi="Times New Roman" w:cs="Times New Roman"/>
          <w:position w:val="-14"/>
          <w:lang w:val="en-GB"/>
        </w:rPr>
        <w:t>Given the following linear regression, with no constant</w:t>
      </w:r>
      <w:r w:rsidR="00333773" w:rsidRPr="00B36233">
        <w:rPr>
          <w:rFonts w:ascii="Times New Roman" w:hAnsi="Times New Roman" w:cs="Times New Roman"/>
          <w:position w:val="-14"/>
          <w:lang w:val="en-GB"/>
        </w:rPr>
        <w:t xml:space="preserve"> (as per </w:t>
      </w:r>
      <w:r w:rsidR="005A1321" w:rsidRPr="00B36233">
        <w:rPr>
          <w:rFonts w:ascii="Times New Roman" w:hAnsi="Times New Roman" w:cs="Times New Roman"/>
          <w:position w:val="-14"/>
          <w:lang w:val="en-GB"/>
        </w:rPr>
        <w:t xml:space="preserve">appendix 2.1 </w:t>
      </w:r>
      <w:r w:rsidRPr="00B36233">
        <w:rPr>
          <w:rFonts w:ascii="Times New Roman" w:hAnsi="Times New Roman" w:cs="Times New Roman"/>
          <w:position w:val="-14"/>
          <w:lang w:val="en-GB"/>
        </w:rPr>
        <w:t xml:space="preserve">): </w:t>
      </w:r>
    </w:p>
    <w:p w:rsidR="00047DD2" w:rsidRPr="00B36233" w:rsidRDefault="00047DD2" w:rsidP="00B4715E">
      <w:pPr>
        <w:spacing w:after="0" w:line="240" w:lineRule="auto"/>
        <w:jc w:val="both"/>
        <w:rPr>
          <w:rFonts w:ascii="Times New Roman" w:eastAsiaTheme="minorEastAsia" w:hAnsi="Times New Roman" w:cs="Times New Roman"/>
          <w:lang w:val="en-GB"/>
        </w:rPr>
      </w:pPr>
      <w:r w:rsidRPr="00B36233">
        <w:rPr>
          <w:rFonts w:ascii="Times New Roman" w:hAnsi="Times New Roman" w:cs="Times New Roman"/>
          <w:position w:val="-14"/>
          <w:lang w:val="en-GB"/>
        </w:rPr>
        <w:object w:dxaOrig="3660" w:dyaOrig="400">
          <v:shape id="_x0000_i1117" type="#_x0000_t75" style="width:182.8pt;height:19.4pt" o:ole="">
            <v:imagedata r:id="rId159" o:title=""/>
          </v:shape>
          <o:OLEObject Type="Embed" ProgID="Equation.3" ShapeID="_x0000_i1117" DrawAspect="Content" ObjectID="_1585274187" r:id="rId160"/>
        </w:object>
      </w:r>
      <w:r w:rsidRPr="00B36233">
        <w:rPr>
          <w:rFonts w:ascii="Times New Roman" w:hAnsi="Times New Roman" w:cs="Times New Roman"/>
          <w:lang w:val="en-GB"/>
        </w:rPr>
        <w:t xml:space="preserve">               </w:t>
      </w:r>
      <m:oMath>
        <m:r>
          <w:rPr>
            <w:rFonts w:ascii="Cambria Math" w:hAnsi="Cambria Math" w:cs="Times New Roman"/>
            <w:lang w:val="en-GB"/>
          </w:rPr>
          <m:t>m</m:t>
        </m:r>
        <m:r>
          <w:rPr>
            <w:rFonts w:ascii="Cambria Math" w:hAnsi="Times New Roman" w:cs="Times New Roman"/>
            <w:lang w:val="en-GB"/>
          </w:rPr>
          <m:t xml:space="preserve">=1,2, </m:t>
        </m:r>
        <m:r>
          <w:rPr>
            <w:rFonts w:ascii="Times New Roman" w:hAnsi="Times New Roman" w:cs="Times New Roman"/>
            <w:lang w:val="en-GB"/>
          </w:rPr>
          <m:t>……</m:t>
        </m:r>
        <m:r>
          <w:rPr>
            <w:rFonts w:ascii="Cambria Math" w:hAnsi="Times New Roman" w:cs="Times New Roman"/>
            <w:lang w:val="en-GB"/>
          </w:rPr>
          <m:t>,</m:t>
        </m:r>
        <m:r>
          <w:rPr>
            <w:rFonts w:ascii="Cambria Math" w:hAnsi="Cambria Math" w:cs="Times New Roman"/>
            <w:lang w:val="en-GB"/>
          </w:rPr>
          <m:t>M</m:t>
        </m:r>
      </m:oMath>
      <w:r w:rsidRPr="00B36233">
        <w:rPr>
          <w:rFonts w:ascii="Times New Roman" w:eastAsiaTheme="minorEastAsia" w:hAnsi="Times New Roman" w:cs="Times New Roman"/>
          <w:lang w:val="en-GB"/>
        </w:rPr>
        <w:t xml:space="preserve"> and  </w:t>
      </w:r>
      <m:oMath>
        <m:r>
          <w:rPr>
            <w:rFonts w:ascii="Cambria Math" w:hAnsi="Cambria Math" w:cs="Times New Roman"/>
            <w:lang w:val="en-GB"/>
          </w:rPr>
          <m:t>i</m:t>
        </m:r>
        <m:r>
          <w:rPr>
            <w:rFonts w:ascii="Cambria Math" w:hAnsi="Times New Roman" w:cs="Times New Roman"/>
            <w:lang w:val="en-GB"/>
          </w:rPr>
          <m:t xml:space="preserve">=1,2, </m:t>
        </m:r>
        <m:r>
          <w:rPr>
            <w:rFonts w:ascii="Times New Roman" w:hAnsi="Times New Roman" w:cs="Times New Roman"/>
            <w:lang w:val="en-GB"/>
          </w:rPr>
          <m:t>……</m:t>
        </m:r>
        <m:r>
          <w:rPr>
            <w:rFonts w:ascii="Cambria Math" w:hAnsi="Times New Roman" w:cs="Times New Roman"/>
            <w:lang w:val="en-GB"/>
          </w:rPr>
          <m:t>,</m:t>
        </m:r>
        <m:r>
          <w:rPr>
            <w:rFonts w:ascii="Cambria Math" w:hAnsi="Cambria Math" w:cs="Times New Roman"/>
            <w:lang w:val="en-GB"/>
          </w:rPr>
          <m:t>n</m:t>
        </m:r>
      </m:oMath>
      <w:r w:rsidR="00511A77" w:rsidRPr="00B36233">
        <w:rPr>
          <w:rFonts w:ascii="Times New Roman" w:eastAsiaTheme="minorEastAsia" w:hAnsi="Times New Roman" w:cs="Times New Roman"/>
          <w:lang w:val="en-GB"/>
        </w:rPr>
        <w:t xml:space="preserve">   (2</w:t>
      </w:r>
      <w:r w:rsidRPr="00B36233">
        <w:rPr>
          <w:rFonts w:ascii="Times New Roman" w:eastAsiaTheme="minorEastAsia" w:hAnsi="Times New Roman" w:cs="Times New Roman"/>
          <w:lang w:val="en-GB"/>
        </w:rPr>
        <w:t>.</w:t>
      </w:r>
      <w:r w:rsidR="00511A77" w:rsidRPr="00B36233">
        <w:rPr>
          <w:rFonts w:ascii="Times New Roman" w:eastAsiaTheme="minorEastAsia" w:hAnsi="Times New Roman" w:cs="Times New Roman"/>
          <w:lang w:val="en-GB"/>
        </w:rPr>
        <w:t>2</w:t>
      </w:r>
      <w:r w:rsidRPr="00B36233">
        <w:rPr>
          <w:rFonts w:ascii="Times New Roman" w:eastAsiaTheme="minorEastAsia" w:hAnsi="Times New Roman" w:cs="Times New Roman"/>
          <w:lang w:val="en-GB"/>
        </w:rPr>
        <w:t>A)</w:t>
      </w:r>
    </w:p>
    <w:p w:rsidR="00047DD2" w:rsidRPr="00B36233" w:rsidRDefault="00047DD2" w:rsidP="00B4715E">
      <w:pPr>
        <w:spacing w:after="0" w:line="240" w:lineRule="auto"/>
        <w:jc w:val="both"/>
        <w:rPr>
          <w:rFonts w:ascii="Times New Roman" w:hAnsi="Times New Roman" w:cs="Times New Roman"/>
          <w:lang w:val="en-GB"/>
        </w:rPr>
      </w:pPr>
    </w:p>
    <w:p w:rsidR="00047DD2" w:rsidRPr="00B36233" w:rsidRDefault="00047DD2" w:rsidP="00B4715E">
      <w:pPr>
        <w:spacing w:after="0" w:line="240" w:lineRule="auto"/>
        <w:jc w:val="both"/>
        <w:rPr>
          <w:rFonts w:ascii="Times New Roman" w:hAnsi="Times New Roman" w:cs="Times New Roman"/>
          <w:lang w:val="en-GB"/>
        </w:rPr>
      </w:pPr>
      <w:r w:rsidRPr="00B36233">
        <w:rPr>
          <w:rFonts w:ascii="Times New Roman" w:hAnsi="Times New Roman" w:cs="Times New Roman"/>
          <w:lang w:val="en-GB"/>
        </w:rPr>
        <w:t>Where, Y</w:t>
      </w:r>
      <w:r w:rsidRPr="00B36233">
        <w:rPr>
          <w:rFonts w:ascii="Times New Roman" w:hAnsi="Times New Roman" w:cs="Times New Roman"/>
          <w:vertAlign w:val="subscript"/>
          <w:lang w:val="en-GB"/>
        </w:rPr>
        <w:t>i</w:t>
      </w:r>
      <w:r w:rsidRPr="00B36233">
        <w:rPr>
          <w:rFonts w:ascii="Times New Roman" w:hAnsi="Times New Roman" w:cs="Times New Roman"/>
          <w:lang w:val="en-GB"/>
        </w:rPr>
        <w:t xml:space="preserve"> is per capita monthly income of household </w:t>
      </w:r>
      <m:oMath>
        <m:r>
          <w:rPr>
            <w:rFonts w:ascii="Cambria Math" w:hAnsi="Cambria Math" w:cs="Times New Roman"/>
            <w:lang w:val="en-GB"/>
          </w:rPr>
          <m:t>i</m:t>
        </m:r>
      </m:oMath>
      <w:r w:rsidRPr="00B36233">
        <w:rPr>
          <w:rFonts w:ascii="Times New Roman" w:hAnsi="Times New Roman" w:cs="Times New Roman"/>
          <w:lang w:val="en-GB"/>
        </w:rPr>
        <w:t xml:space="preserve">; </w:t>
      </w:r>
      <w:r w:rsidRPr="00B36233">
        <w:rPr>
          <w:rFonts w:ascii="Times New Roman" w:hAnsi="Times New Roman" w:cs="Times New Roman"/>
          <w:position w:val="-12"/>
          <w:lang w:val="en-GB"/>
        </w:rPr>
        <w:object w:dxaOrig="300" w:dyaOrig="360">
          <v:shape id="_x0000_i1118" type="#_x0000_t75" style="width:15.05pt;height:18.15pt" o:ole="">
            <v:imagedata r:id="rId161" o:title=""/>
          </v:shape>
          <o:OLEObject Type="Embed" ProgID="Equation.3" ShapeID="_x0000_i1118" DrawAspect="Content" ObjectID="_1585274188" r:id="rId162"/>
        </w:object>
      </w:r>
      <w:r w:rsidRPr="00B36233">
        <w:rPr>
          <w:rFonts w:ascii="Times New Roman" w:hAnsi="Times New Roman" w:cs="Times New Roman"/>
          <w:lang w:val="en-GB"/>
        </w:rPr>
        <w:t xml:space="preserve">, </w:t>
      </w:r>
      <w:r w:rsidRPr="00B36233">
        <w:rPr>
          <w:rFonts w:ascii="Times New Roman" w:hAnsi="Times New Roman" w:cs="Times New Roman"/>
          <w:position w:val="-10"/>
          <w:lang w:val="en-GB"/>
        </w:rPr>
        <w:object w:dxaOrig="279" w:dyaOrig="340">
          <v:shape id="_x0000_i1119" type="#_x0000_t75" style="width:14.4pt;height:16.3pt" o:ole="">
            <v:imagedata r:id="rId163" o:title=""/>
          </v:shape>
          <o:OLEObject Type="Embed" ProgID="Equation.3" ShapeID="_x0000_i1119" DrawAspect="Content" ObjectID="_1585274189" r:id="rId164"/>
        </w:object>
      </w:r>
      <w:r w:rsidRPr="00B36233">
        <w:rPr>
          <w:rFonts w:ascii="Times New Roman" w:hAnsi="Times New Roman" w:cs="Times New Roman"/>
          <w:lang w:val="en-GB"/>
        </w:rPr>
        <w:t xml:space="preserve">, …., </w:t>
      </w:r>
      <w:r w:rsidRPr="00B36233">
        <w:rPr>
          <w:rFonts w:ascii="Times New Roman" w:hAnsi="Times New Roman" w:cs="Times New Roman"/>
          <w:position w:val="-12"/>
          <w:lang w:val="en-GB"/>
        </w:rPr>
        <w:object w:dxaOrig="340" w:dyaOrig="360">
          <v:shape id="_x0000_i1120" type="#_x0000_t75" style="width:16.3pt;height:18.15pt" o:ole="">
            <v:imagedata r:id="rId165" o:title=""/>
          </v:shape>
          <o:OLEObject Type="Embed" ProgID="Equation.3" ShapeID="_x0000_i1120" DrawAspect="Content" ObjectID="_1585274190" r:id="rId166"/>
        </w:object>
      </w:r>
      <w:r w:rsidRPr="00B36233">
        <w:rPr>
          <w:rFonts w:ascii="Times New Roman" w:hAnsi="Times New Roman" w:cs="Times New Roman"/>
          <w:lang w:val="en-GB"/>
        </w:rPr>
        <w:t xml:space="preserve"> are parameters to be estimated; </w:t>
      </w:r>
      <w:r w:rsidRPr="00B36233">
        <w:rPr>
          <w:rFonts w:ascii="Times New Roman" w:hAnsi="Times New Roman" w:cs="Times New Roman"/>
          <w:position w:val="-12"/>
          <w:lang w:val="en-GB"/>
        </w:rPr>
        <w:object w:dxaOrig="279" w:dyaOrig="380">
          <v:shape id="_x0000_i1121" type="#_x0000_t75" style="width:14.4pt;height:18.8pt" o:ole="">
            <v:imagedata r:id="rId167" o:title=""/>
          </v:shape>
          <o:OLEObject Type="Embed" ProgID="Equation.3" ShapeID="_x0000_i1121" DrawAspect="Content" ObjectID="_1585274191" r:id="rId168"/>
        </w:object>
      </w:r>
      <w:r w:rsidRPr="00B36233">
        <w:rPr>
          <w:rFonts w:ascii="Times New Roman" w:hAnsi="Times New Roman" w:cs="Times New Roman"/>
          <w:lang w:val="en-GB"/>
        </w:rPr>
        <w:t xml:space="preserve"> (</w:t>
      </w:r>
      <m:oMath>
        <m:r>
          <w:rPr>
            <w:rFonts w:ascii="Cambria Math" w:hAnsi="Cambria Math" w:cs="Times New Roman"/>
            <w:lang w:val="en-GB"/>
          </w:rPr>
          <m:t>i</m:t>
        </m:r>
        <m:r>
          <w:rPr>
            <w:rFonts w:ascii="Cambria Math" w:hAnsi="Times New Roman" w:cs="Times New Roman"/>
            <w:lang w:val="en-GB"/>
          </w:rPr>
          <m:t>=1,2,</m:t>
        </m:r>
        <m:r>
          <w:rPr>
            <w:rFonts w:ascii="Times New Roman" w:hAnsi="Times New Roman" w:cs="Times New Roman"/>
            <w:lang w:val="en-GB"/>
          </w:rPr>
          <m:t>…</m:t>
        </m:r>
        <m:r>
          <w:rPr>
            <w:rFonts w:ascii="Cambria Math" w:hAnsi="Times New Roman" w:cs="Times New Roman"/>
            <w:lang w:val="en-GB"/>
          </w:rPr>
          <m:t>,</m:t>
        </m:r>
        <m:r>
          <w:rPr>
            <w:rFonts w:ascii="Cambria Math" w:hAnsi="Cambria Math" w:cs="Times New Roman"/>
            <w:lang w:val="en-GB"/>
          </w:rPr>
          <m:t>n</m:t>
        </m:r>
        <m:r>
          <w:rPr>
            <w:rFonts w:ascii="Cambria Math" w:hAnsi="Times New Roman" w:cs="Times New Roman"/>
            <w:lang w:val="en-GB"/>
          </w:rPr>
          <m:t>)</m:t>
        </m:r>
      </m:oMath>
      <w:r w:rsidRPr="00B36233">
        <w:rPr>
          <w:rFonts w:ascii="Times New Roman" w:hAnsi="Times New Roman" w:cs="Times New Roman"/>
          <w:lang w:val="en-GB"/>
        </w:rPr>
        <w:t xml:space="preserve"> the set of independent variables; and  </w:t>
      </w:r>
      <w:r w:rsidRPr="00B36233">
        <w:rPr>
          <w:rFonts w:ascii="Times New Roman" w:hAnsi="Times New Roman" w:cs="Times New Roman"/>
          <w:position w:val="-6"/>
          <w:lang w:val="en-GB"/>
        </w:rPr>
        <w:object w:dxaOrig="200" w:dyaOrig="220">
          <v:shape id="_x0000_i1122" type="#_x0000_t75" style="width:8.75pt;height:11.25pt" o:ole="">
            <v:imagedata r:id="rId169" o:title=""/>
          </v:shape>
          <o:OLEObject Type="Embed" ProgID="Equation.3" ShapeID="_x0000_i1122" DrawAspect="Content" ObjectID="_1585274192" r:id="rId170"/>
        </w:object>
      </w:r>
      <w:r w:rsidRPr="00B36233">
        <w:rPr>
          <w:rFonts w:ascii="Times New Roman" w:hAnsi="Times New Roman" w:cs="Times New Roman"/>
          <w:lang w:val="en-GB"/>
        </w:rPr>
        <w:t>is the error term.</w:t>
      </w:r>
    </w:p>
    <w:p w:rsidR="00047DD2" w:rsidRPr="00B36233" w:rsidRDefault="00047DD2" w:rsidP="00B4715E">
      <w:pPr>
        <w:spacing w:after="0" w:line="240" w:lineRule="auto"/>
        <w:jc w:val="both"/>
        <w:rPr>
          <w:rFonts w:ascii="Times New Roman" w:hAnsi="Times New Roman" w:cs="Times New Roman"/>
          <w:lang w:val="en-GB"/>
        </w:rPr>
      </w:pPr>
      <w:r w:rsidRPr="00B36233">
        <w:rPr>
          <w:rFonts w:ascii="Times New Roman" w:hAnsi="Times New Roman" w:cs="Times New Roman"/>
          <w:lang w:val="en-GB"/>
        </w:rPr>
        <w:t>It is possible from the regression results to generate the estimated income flows attributable to the various explanatory variables. These estimated income flows are obtained from</w:t>
      </w:r>
      <w:r w:rsidRPr="00B36233">
        <w:rPr>
          <w:rFonts w:ascii="Times New Roman" w:hAnsi="Times New Roman" w:cs="Times New Roman"/>
          <w:position w:val="-12"/>
          <w:lang w:val="en-GB"/>
        </w:rPr>
        <w:object w:dxaOrig="1040" w:dyaOrig="400">
          <v:shape id="_x0000_i1123" type="#_x0000_t75" style="width:50.1pt;height:21.9pt" o:ole="">
            <v:imagedata r:id="rId171" o:title=""/>
          </v:shape>
          <o:OLEObject Type="Embed" ProgID="Equation.3" ShapeID="_x0000_i1123" DrawAspect="Content" ObjectID="_1585274193" r:id="rId172"/>
        </w:object>
      </w:r>
      <w:r w:rsidRPr="00B36233">
        <w:rPr>
          <w:rFonts w:ascii="Times New Roman" w:hAnsi="Times New Roman" w:cs="Times New Roman"/>
          <w:lang w:val="en-GB"/>
        </w:rPr>
        <w:t>. It then follows that total income is the sum of these income flows plus the residual:</w:t>
      </w:r>
    </w:p>
    <w:p w:rsidR="00047DD2" w:rsidRPr="00B36233" w:rsidRDefault="00047DD2" w:rsidP="00B4715E">
      <w:pPr>
        <w:spacing w:after="0" w:line="240" w:lineRule="auto"/>
        <w:jc w:val="both"/>
        <w:rPr>
          <w:rFonts w:ascii="Times New Roman" w:hAnsi="Times New Roman" w:cs="Times New Roman"/>
          <w:lang w:val="en-GB"/>
        </w:rPr>
      </w:pPr>
      <w:r w:rsidRPr="00B36233">
        <w:rPr>
          <w:rFonts w:ascii="Times New Roman" w:hAnsi="Times New Roman" w:cs="Times New Roman"/>
          <w:position w:val="-34"/>
          <w:lang w:val="en-GB"/>
        </w:rPr>
        <w:object w:dxaOrig="5319" w:dyaOrig="800">
          <v:shape id="_x0000_i1124" type="#_x0000_t75" style="width:265.45pt;height:38.8pt" o:ole="">
            <v:imagedata r:id="rId173" o:title=""/>
          </v:shape>
          <o:OLEObject Type="Embed" ProgID="Equation.3" ShapeID="_x0000_i1124" DrawAspect="Content" ObjectID="_1585274194" r:id="rId174"/>
        </w:object>
      </w:r>
      <w:r w:rsidRPr="00B36233">
        <w:rPr>
          <w:rFonts w:ascii="Times New Roman" w:hAnsi="Times New Roman" w:cs="Times New Roman"/>
          <w:lang w:val="en-GB"/>
        </w:rPr>
        <w:t xml:space="preserve">                                                    </w:t>
      </w:r>
      <w:r w:rsidR="00511A77" w:rsidRPr="00B36233">
        <w:rPr>
          <w:rFonts w:ascii="Times New Roman" w:eastAsiaTheme="minorEastAsia" w:hAnsi="Times New Roman" w:cs="Times New Roman"/>
          <w:lang w:val="en-GB"/>
        </w:rPr>
        <w:t>(2.2</w:t>
      </w:r>
      <w:r w:rsidRPr="00B36233">
        <w:rPr>
          <w:rFonts w:ascii="Times New Roman" w:eastAsiaTheme="minorEastAsia" w:hAnsi="Times New Roman" w:cs="Times New Roman"/>
          <w:lang w:val="en-GB"/>
        </w:rPr>
        <w:t>B)</w:t>
      </w:r>
    </w:p>
    <w:p w:rsidR="00047DD2" w:rsidRPr="00B36233" w:rsidRDefault="00047DD2" w:rsidP="00B4715E">
      <w:pPr>
        <w:spacing w:after="0" w:line="240" w:lineRule="auto"/>
        <w:rPr>
          <w:rFonts w:ascii="Times New Roman" w:hAnsi="Times New Roman" w:cs="Times New Roman"/>
          <w:lang w:val="en-GB"/>
        </w:rPr>
      </w:pPr>
    </w:p>
    <w:p w:rsidR="00047DD2" w:rsidRPr="00B36233" w:rsidRDefault="00047DD2" w:rsidP="00B4715E">
      <w:pPr>
        <w:spacing w:after="0" w:line="240" w:lineRule="auto"/>
        <w:jc w:val="both"/>
        <w:rPr>
          <w:rFonts w:ascii="Times New Roman" w:eastAsiaTheme="minorEastAsia" w:hAnsi="Times New Roman" w:cs="Times New Roman"/>
          <w:lang w:val="en-GB"/>
        </w:rPr>
      </w:pPr>
      <w:r w:rsidRPr="00B36233">
        <w:rPr>
          <w:rFonts w:ascii="Times New Roman" w:hAnsi="Times New Roman" w:cs="Times New Roman"/>
          <w:lang w:val="en-GB"/>
        </w:rPr>
        <w:t xml:space="preserve">The regressed-income source ‘1’, </w:t>
      </w:r>
      <m:oMath>
        <m:sSub>
          <m:sSubPr>
            <m:ctrlPr>
              <w:rPr>
                <w:rFonts w:ascii="Cambria Math" w:hAnsi="Times New Roman" w:cs="Times New Roman"/>
                <w:i/>
                <w:lang w:val="en-GB"/>
              </w:rPr>
            </m:ctrlPr>
          </m:sSubPr>
          <m:e>
            <m:r>
              <w:rPr>
                <w:rFonts w:ascii="Cambria Math" w:hAnsi="Cambria Math" w:cs="Times New Roman"/>
                <w:lang w:val="en-GB"/>
              </w:rPr>
              <m:t>C</m:t>
            </m:r>
          </m:e>
          <m:sub>
            <m:r>
              <w:rPr>
                <w:rFonts w:ascii="Cambria Math" w:hAnsi="Times New Roman" w:cs="Times New Roman"/>
                <w:lang w:val="en-GB"/>
              </w:rPr>
              <m:t>1</m:t>
            </m:r>
          </m:sub>
        </m:sSub>
      </m:oMath>
      <w:r w:rsidRPr="00B36233">
        <w:rPr>
          <w:rFonts w:ascii="Times New Roman" w:eastAsiaTheme="minorEastAsia" w:hAnsi="Times New Roman" w:cs="Times New Roman"/>
          <w:lang w:val="en-GB"/>
        </w:rPr>
        <w:t>, is obtained as follows:</w:t>
      </w:r>
    </w:p>
    <w:p w:rsidR="00047DD2" w:rsidRPr="00B36233" w:rsidRDefault="00047DD2" w:rsidP="00B4715E">
      <w:pPr>
        <w:spacing w:after="0" w:line="240" w:lineRule="auto"/>
        <w:jc w:val="both"/>
        <w:rPr>
          <w:rFonts w:ascii="Times New Roman" w:eastAsiaTheme="minorEastAsia" w:hAnsi="Times New Roman" w:cs="Times New Roman"/>
          <w:lang w:val="en-GB"/>
        </w:rPr>
      </w:pPr>
    </w:p>
    <w:p w:rsidR="00047DD2" w:rsidRPr="00B36233" w:rsidRDefault="00511120" w:rsidP="00B4715E">
      <w:pPr>
        <w:spacing w:after="0" w:line="240" w:lineRule="auto"/>
        <w:jc w:val="both"/>
        <w:rPr>
          <w:rFonts w:ascii="Times New Roman" w:eastAsiaTheme="minorEastAsia" w:hAnsi="Times New Roman" w:cs="Times New Roman"/>
          <w:lang w:val="en-GB"/>
        </w:rPr>
      </w:pPr>
      <m:oMathPara>
        <m:oMathParaPr>
          <m:jc m:val="left"/>
        </m:oMathParaPr>
        <m:oMath>
          <m:sSub>
            <m:sSubPr>
              <m:ctrlPr>
                <w:rPr>
                  <w:rFonts w:ascii="Cambria Math" w:hAnsi="Times New Roman" w:cs="Times New Roman"/>
                  <w:i/>
                  <w:lang w:val="en-GB"/>
                </w:rPr>
              </m:ctrlPr>
            </m:sSubPr>
            <m:e>
              <m:r>
                <w:rPr>
                  <w:rFonts w:ascii="Cambria Math" w:hAnsi="Cambria Math" w:cs="Times New Roman"/>
                  <w:lang w:val="en-GB"/>
                </w:rPr>
                <m:t>C</m:t>
              </m:r>
            </m:e>
            <m:sub>
              <m:r>
                <w:rPr>
                  <w:rFonts w:ascii="Cambria Math" w:hAnsi="Times New Roman" w:cs="Times New Roman"/>
                  <w:lang w:val="en-GB"/>
                </w:rPr>
                <m:t>1</m:t>
              </m:r>
            </m:sub>
          </m:sSub>
          <m:r>
            <w:rPr>
              <w:rFonts w:ascii="Cambria Math" w:hAnsi="Times New Roman" w:cs="Times New Roman"/>
              <w:lang w:val="en-GB"/>
            </w:rPr>
            <m:t>=</m:t>
          </m:r>
          <m:sSub>
            <m:sSubPr>
              <m:ctrlPr>
                <w:rPr>
                  <w:rFonts w:ascii="Cambria Math" w:hAnsi="Times New Roman"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r>
            <w:rPr>
              <w:rFonts w:ascii="Times New Roman" w:hAnsi="Times New Roman" w:cs="Times New Roman"/>
              <w:lang w:val="en-GB"/>
            </w:rPr>
            <m:t>-</m:t>
          </m:r>
          <m:nary>
            <m:naryPr>
              <m:chr m:val="∑"/>
              <m:limLoc m:val="undOvr"/>
              <m:ctrlPr>
                <w:rPr>
                  <w:rFonts w:ascii="Cambria Math" w:hAnsi="Times New Roman" w:cs="Times New Roman"/>
                  <w:i/>
                  <w:lang w:val="en-GB"/>
                </w:rPr>
              </m:ctrlPr>
            </m:naryPr>
            <m:sub>
              <m:r>
                <w:rPr>
                  <w:rFonts w:ascii="Cambria Math" w:hAnsi="Cambria Math" w:cs="Times New Roman"/>
                  <w:lang w:val="en-GB"/>
                </w:rPr>
                <m:t>m</m:t>
              </m:r>
              <m:r>
                <w:rPr>
                  <w:rFonts w:ascii="Times New Roman" w:hAnsi="Times New Roman" w:cs="Times New Roman"/>
                  <w:lang w:val="en-GB"/>
                </w:rPr>
                <m:t>≠</m:t>
              </m:r>
              <m:r>
                <w:rPr>
                  <w:rFonts w:ascii="Cambria Math" w:hAnsi="Times New Roman" w:cs="Times New Roman"/>
                  <w:lang w:val="en-GB"/>
                </w:rPr>
                <m:t>1</m:t>
              </m:r>
            </m:sub>
            <m:sup>
              <m:r>
                <w:rPr>
                  <w:rFonts w:ascii="Cambria Math" w:hAnsi="Cambria Math" w:cs="Times New Roman"/>
                  <w:lang w:val="en-GB"/>
                </w:rPr>
                <m:t>M</m:t>
              </m:r>
            </m:sup>
            <m:e>
              <m:sSubSup>
                <m:sSubSupPr>
                  <m:ctrlPr>
                    <w:rPr>
                      <w:rFonts w:ascii="Cambria Math" w:hAnsi="Times New Roman" w:cs="Times New Roman"/>
                      <w:i/>
                      <w:lang w:val="en-GB"/>
                    </w:rPr>
                  </m:ctrlPr>
                </m:sSubSupPr>
                <m:e>
                  <m:acc>
                    <m:accPr>
                      <m:ctrlPr>
                        <w:rPr>
                          <w:rFonts w:ascii="Cambria Math" w:hAnsi="Times New Roman" w:cs="Times New Roman"/>
                          <w:i/>
                          <w:lang w:val="en-GB"/>
                        </w:rPr>
                      </m:ctrlPr>
                    </m:accPr>
                    <m:e>
                      <m:r>
                        <w:rPr>
                          <w:rFonts w:ascii="Cambria Math" w:hAnsi="Cambria Math" w:cs="Times New Roman"/>
                          <w:lang w:val="en-GB"/>
                        </w:rPr>
                        <m:t>y</m:t>
                      </m:r>
                    </m:e>
                  </m:acc>
                </m:e>
                <m:sub>
                  <m:r>
                    <w:rPr>
                      <w:rFonts w:ascii="Cambria Math" w:hAnsi="Cambria Math" w:cs="Times New Roman"/>
                      <w:lang w:val="en-GB"/>
                    </w:rPr>
                    <m:t>i</m:t>
                  </m:r>
                </m:sub>
                <m:sup>
                  <m:r>
                    <w:rPr>
                      <w:rFonts w:ascii="Cambria Math" w:hAnsi="Cambria Math" w:cs="Times New Roman"/>
                      <w:lang w:val="en-GB"/>
                    </w:rPr>
                    <m:t>m</m:t>
                  </m:r>
                </m:sup>
              </m:sSubSup>
            </m:e>
          </m:nary>
        </m:oMath>
      </m:oMathPara>
    </w:p>
    <w:p w:rsidR="00047DD2" w:rsidRPr="00B36233" w:rsidRDefault="00511A77" w:rsidP="00B4715E">
      <w:pPr>
        <w:spacing w:after="0" w:line="240" w:lineRule="auto"/>
        <w:jc w:val="right"/>
        <w:rPr>
          <w:rFonts w:ascii="Times New Roman" w:hAnsi="Times New Roman" w:cs="Times New Roman"/>
          <w:lang w:val="en-GB"/>
        </w:rPr>
      </w:pPr>
      <w:r w:rsidRPr="00B36233">
        <w:rPr>
          <w:rFonts w:ascii="Times New Roman" w:eastAsiaTheme="minorEastAsia" w:hAnsi="Times New Roman" w:cs="Times New Roman"/>
          <w:lang w:val="en-GB"/>
        </w:rPr>
        <w:t>(2.2</w:t>
      </w:r>
      <w:r w:rsidR="00047DD2" w:rsidRPr="00B36233">
        <w:rPr>
          <w:rFonts w:ascii="Times New Roman" w:eastAsiaTheme="minorEastAsia" w:hAnsi="Times New Roman" w:cs="Times New Roman"/>
          <w:lang w:val="en-GB"/>
        </w:rPr>
        <w:t>C)</w:t>
      </w:r>
    </w:p>
    <w:p w:rsidR="00047DD2" w:rsidRPr="00B36233" w:rsidRDefault="00047DD2" w:rsidP="00B4715E">
      <w:pPr>
        <w:spacing w:after="0" w:line="240" w:lineRule="auto"/>
        <w:jc w:val="both"/>
        <w:rPr>
          <w:rFonts w:ascii="Times New Roman" w:hAnsi="Times New Roman" w:cs="Times New Roman"/>
          <w:lang w:val="en-GB"/>
        </w:rPr>
      </w:pPr>
      <w:r w:rsidRPr="00B36233">
        <w:rPr>
          <w:rFonts w:ascii="Times New Roman" w:hAnsi="Times New Roman" w:cs="Times New Roman"/>
          <w:lang w:val="en-GB"/>
        </w:rPr>
        <w:t>Which can also be written:</w:t>
      </w:r>
    </w:p>
    <w:p w:rsidR="00047DD2" w:rsidRPr="00B36233" w:rsidRDefault="00047DD2" w:rsidP="00B4715E">
      <w:pPr>
        <w:spacing w:after="0" w:line="240" w:lineRule="auto"/>
        <w:jc w:val="both"/>
        <w:rPr>
          <w:rFonts w:ascii="Times New Roman" w:hAnsi="Times New Roman" w:cs="Times New Roman"/>
          <w:lang w:val="en-GB"/>
        </w:rPr>
      </w:pPr>
    </w:p>
    <w:p w:rsidR="00047DD2" w:rsidRPr="00B36233" w:rsidRDefault="00511120" w:rsidP="00B4715E">
      <w:pPr>
        <w:spacing w:after="0" w:line="240" w:lineRule="auto"/>
        <w:jc w:val="both"/>
        <w:rPr>
          <w:rFonts w:ascii="Times New Roman" w:eastAsiaTheme="minorEastAsia" w:hAnsi="Times New Roman" w:cs="Times New Roman"/>
          <w:lang w:val="en-GB"/>
        </w:rPr>
      </w:pPr>
      <m:oMathPara>
        <m:oMath>
          <m:sSub>
            <m:sSubPr>
              <m:ctrlPr>
                <w:rPr>
                  <w:rFonts w:ascii="Cambria Math" w:hAnsi="Times New Roman" w:cs="Times New Roman"/>
                  <w:i/>
                  <w:lang w:val="en-GB"/>
                </w:rPr>
              </m:ctrlPr>
            </m:sSubPr>
            <m:e>
              <m:r>
                <w:rPr>
                  <w:rFonts w:ascii="Cambria Math" w:hAnsi="Cambria Math" w:cs="Times New Roman"/>
                  <w:lang w:val="en-GB"/>
                </w:rPr>
                <m:t>C</m:t>
              </m:r>
            </m:e>
            <m:sub>
              <m:r>
                <w:rPr>
                  <w:rFonts w:ascii="Cambria Math" w:hAnsi="Times New Roman" w:cs="Times New Roman"/>
                  <w:lang w:val="en-GB"/>
                </w:rPr>
                <m:t>1</m:t>
              </m:r>
            </m:sub>
          </m:sSub>
          <m:r>
            <w:rPr>
              <w:rFonts w:ascii="Cambria Math" w:hAnsi="Times New Roman" w:cs="Times New Roman"/>
              <w:lang w:val="en-GB"/>
            </w:rPr>
            <m:t>=</m:t>
          </m:r>
          <m:sSub>
            <m:sSubPr>
              <m:ctrlPr>
                <w:rPr>
                  <w:rFonts w:ascii="Cambria Math" w:hAnsi="Times New Roman"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r>
            <w:rPr>
              <w:rFonts w:ascii="Times New Roman" w:hAnsi="Times New Roman" w:cs="Times New Roman"/>
              <w:lang w:val="en-GB"/>
            </w:rPr>
            <m:t>-</m:t>
          </m:r>
          <m:d>
            <m:dPr>
              <m:begChr m:val="["/>
              <m:endChr m:val="]"/>
              <m:ctrlPr>
                <w:rPr>
                  <w:rFonts w:ascii="Cambria Math" w:hAnsi="Times New Roman" w:cs="Times New Roman"/>
                  <w:i/>
                  <w:lang w:val="en-GB"/>
                </w:rPr>
              </m:ctrlPr>
            </m:dPr>
            <m:e>
              <m:nary>
                <m:naryPr>
                  <m:chr m:val="∑"/>
                  <m:limLoc m:val="undOvr"/>
                  <m:ctrlPr>
                    <w:rPr>
                      <w:rFonts w:ascii="Cambria Math" w:hAnsi="Times New Roman" w:cs="Times New Roman"/>
                      <w:i/>
                      <w:lang w:val="en-GB"/>
                    </w:rPr>
                  </m:ctrlPr>
                </m:naryPr>
                <m:sub>
                  <m:r>
                    <w:rPr>
                      <w:rFonts w:ascii="Cambria Math" w:hAnsi="Cambria Math" w:cs="Times New Roman"/>
                      <w:lang w:val="en-GB"/>
                    </w:rPr>
                    <m:t>m</m:t>
                  </m:r>
                  <m:r>
                    <w:rPr>
                      <w:rFonts w:ascii="Times New Roman" w:hAnsi="Times New Roman" w:cs="Times New Roman"/>
                      <w:lang w:val="en-GB"/>
                    </w:rPr>
                    <m:t>≠</m:t>
                  </m:r>
                  <m:r>
                    <w:rPr>
                      <w:rFonts w:ascii="Cambria Math" w:hAnsi="Times New Roman" w:cs="Times New Roman"/>
                      <w:lang w:val="en-GB"/>
                    </w:rPr>
                    <m:t>1</m:t>
                  </m:r>
                </m:sub>
                <m:sup>
                  <m:r>
                    <w:rPr>
                      <w:rFonts w:ascii="Cambria Math" w:hAnsi="Cambria Math" w:cs="Times New Roman"/>
                      <w:lang w:val="en-GB"/>
                    </w:rPr>
                    <m:t>M</m:t>
                  </m:r>
                  <m:r>
                    <w:rPr>
                      <w:rFonts w:ascii="Times New Roman" w:hAnsi="Times New Roman" w:cs="Times New Roman"/>
                      <w:lang w:val="en-GB"/>
                    </w:rPr>
                    <m:t>-</m:t>
                  </m:r>
                  <m:r>
                    <w:rPr>
                      <w:rFonts w:ascii="Cambria Math" w:hAnsi="Times New Roman" w:cs="Times New Roman"/>
                      <w:lang w:val="en-GB"/>
                    </w:rPr>
                    <m:t>1</m:t>
                  </m:r>
                </m:sup>
                <m:e>
                  <m:sSubSup>
                    <m:sSubSupPr>
                      <m:ctrlPr>
                        <w:rPr>
                          <w:rFonts w:ascii="Cambria Math" w:hAnsi="Times New Roman" w:cs="Times New Roman"/>
                          <w:i/>
                          <w:lang w:val="en-GB"/>
                        </w:rPr>
                      </m:ctrlPr>
                    </m:sSubSupPr>
                    <m:e>
                      <m:acc>
                        <m:accPr>
                          <m:ctrlPr>
                            <w:rPr>
                              <w:rFonts w:ascii="Cambria Math" w:hAnsi="Times New Roman" w:cs="Times New Roman"/>
                              <w:i/>
                              <w:lang w:val="en-GB"/>
                            </w:rPr>
                          </m:ctrlPr>
                        </m:accPr>
                        <m:e>
                          <m:r>
                            <w:rPr>
                              <w:rFonts w:ascii="Cambria Math" w:hAnsi="Cambria Math" w:cs="Times New Roman"/>
                              <w:lang w:val="en-GB"/>
                            </w:rPr>
                            <m:t>y</m:t>
                          </m:r>
                        </m:e>
                      </m:acc>
                    </m:e>
                    <m:sub>
                      <m:r>
                        <w:rPr>
                          <w:rFonts w:ascii="Cambria Math" w:hAnsi="Cambria Math" w:cs="Times New Roman"/>
                          <w:lang w:val="en-GB"/>
                        </w:rPr>
                        <m:t>i</m:t>
                      </m:r>
                    </m:sub>
                    <m:sup>
                      <m:r>
                        <w:rPr>
                          <w:rFonts w:ascii="Cambria Math" w:hAnsi="Cambria Math" w:cs="Times New Roman"/>
                          <w:lang w:val="en-GB"/>
                        </w:rPr>
                        <m:t>m</m:t>
                      </m:r>
                    </m:sup>
                  </m:sSubSup>
                </m:e>
              </m:nary>
              <m:r>
                <w:rPr>
                  <w:rFonts w:ascii="Times New Roman" w:hAnsi="Times New Roman" w:cs="Times New Roman"/>
                  <w:lang w:val="en-GB"/>
                </w:rPr>
                <m:t>-</m:t>
              </m:r>
              <m:r>
                <m:rPr>
                  <m:sty m:val="p"/>
                </m:rPr>
                <w:rPr>
                  <w:rFonts w:ascii="Cambria Math" w:hAnsi="Times New Roman" w:cs="Times New Roman"/>
                  <w:position w:val="-12"/>
                  <w:lang w:val="en-GB"/>
                </w:rPr>
                <w:object w:dxaOrig="240" w:dyaOrig="360">
                  <v:shape id="_x0000_i1128" type="#_x0000_t75" style="width:13.75pt;height:18.15pt" o:ole="">
                    <v:imagedata r:id="rId175" o:title=""/>
                  </v:shape>
                  <o:OLEObject Type="Embed" ProgID="Equation.3" ShapeID="_x0000_i1128" DrawAspect="Content" ObjectID="_1585274195" r:id="rId176"/>
                </w:object>
              </m:r>
            </m:e>
          </m:d>
        </m:oMath>
      </m:oMathPara>
    </w:p>
    <w:p w:rsidR="00047DD2" w:rsidRPr="00B36233" w:rsidRDefault="00047DD2" w:rsidP="00B4715E">
      <w:pPr>
        <w:spacing w:after="0" w:line="240" w:lineRule="auto"/>
        <w:jc w:val="both"/>
        <w:rPr>
          <w:rFonts w:ascii="Times New Roman" w:eastAsiaTheme="minorEastAsia" w:hAnsi="Times New Roman" w:cs="Times New Roman"/>
          <w:lang w:val="en-GB"/>
        </w:rPr>
      </w:pPr>
      <w:r w:rsidRPr="00B36233">
        <w:rPr>
          <w:rFonts w:ascii="Times New Roman" w:eastAsiaTheme="minorEastAsia" w:hAnsi="Times New Roman" w:cs="Times New Roman"/>
          <w:lang w:val="en-GB"/>
        </w:rPr>
        <w:t>The other regressed-income sources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2</m:t>
            </m:r>
          </m:sub>
        </m:sSub>
        <m:r>
          <w:rPr>
            <w:rFonts w:ascii="Cambria Math" w:eastAsiaTheme="minorEastAsia" w:hAnsi="Times New Roman" w:cs="Times New Roman"/>
            <w:lang w:val="en-GB"/>
          </w:rPr>
          <m:t xml:space="preserve">, </m:t>
        </m:r>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3</m:t>
            </m:r>
          </m:sub>
        </m:sSub>
      </m:oMath>
      <w:r w:rsidRPr="00B36233">
        <w:rPr>
          <w:rFonts w:ascii="Times New Roman" w:eastAsiaTheme="minorEastAsia" w:hAnsi="Times New Roman" w:cs="Times New Roman"/>
          <w:lang w:val="en-GB"/>
        </w:rPr>
        <w:t>,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Cambria Math" w:cs="Times New Roman"/>
                <w:lang w:val="en-GB"/>
              </w:rPr>
              <m:t>M</m:t>
            </m:r>
          </m:sub>
        </m:sSub>
        <m:r>
          <w:rPr>
            <w:rFonts w:ascii="Cambria Math" w:eastAsiaTheme="minorEastAsia" w:hAnsi="Times New Roman" w:cs="Times New Roman"/>
            <w:lang w:val="en-GB"/>
          </w:rPr>
          <m:t xml:space="preserve">, </m:t>
        </m:r>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Cambria Math" w:cs="Times New Roman"/>
                <w:lang w:val="en-GB"/>
              </w:rPr>
              <m:t>M</m:t>
            </m:r>
            <m:r>
              <w:rPr>
                <w:rFonts w:ascii="Cambria Math" w:eastAsiaTheme="minorEastAsia" w:hAnsi="Times New Roman" w:cs="Times New Roman"/>
                <w:lang w:val="en-GB"/>
              </w:rPr>
              <m:t>+1</m:t>
            </m:r>
          </m:sub>
        </m:sSub>
        <m:r>
          <w:rPr>
            <w:rFonts w:ascii="Cambria Math" w:eastAsiaTheme="minorEastAsia" w:hAnsi="Times New Roman" w:cs="Times New Roman"/>
            <w:lang w:val="en-GB"/>
          </w:rPr>
          <m:t>)</m:t>
        </m:r>
      </m:oMath>
      <w:r w:rsidRPr="00B36233">
        <w:rPr>
          <w:rFonts w:ascii="Times New Roman" w:eastAsiaTheme="minorEastAsia" w:hAnsi="Times New Roman" w:cs="Times New Roman"/>
          <w:lang w:val="en-GB"/>
        </w:rPr>
        <w:t xml:space="preserve"> are obtainable in the same manner. Thus we have:</w:t>
      </w:r>
    </w:p>
    <w:p w:rsidR="00047DD2" w:rsidRPr="00B36233" w:rsidRDefault="00047DD2" w:rsidP="00B4715E">
      <w:pPr>
        <w:spacing w:after="0" w:line="240" w:lineRule="auto"/>
        <w:jc w:val="both"/>
        <w:rPr>
          <w:rFonts w:ascii="Times New Roman" w:hAnsi="Times New Roman" w:cs="Times New Roman"/>
          <w:lang w:val="en-GB"/>
        </w:rPr>
      </w:pPr>
      <w:r w:rsidRPr="00B36233">
        <w:rPr>
          <w:rFonts w:ascii="Times New Roman" w:hAnsi="Times New Roman" w:cs="Times New Roman"/>
          <w:position w:val="-10"/>
          <w:lang w:val="en-GB"/>
        </w:rPr>
        <w:object w:dxaOrig="940" w:dyaOrig="320">
          <v:shape id="_x0000_i1125" type="#_x0000_t75" style="width:46.35pt;height:15.65pt" o:ole="">
            <v:imagedata r:id="rId177" o:title=""/>
          </v:shape>
          <o:OLEObject Type="Embed" ProgID="Equation.3" ShapeID="_x0000_i1125" DrawAspect="Content" ObjectID="_1585274196" r:id="rId178"/>
        </w:object>
      </w:r>
      <w:r w:rsidRPr="00B36233">
        <w:rPr>
          <w:rFonts w:ascii="Times New Roman" w:hAnsi="Times New Roman" w:cs="Times New Roman"/>
          <w:lang w:val="en-GB"/>
        </w:rPr>
        <w:t xml:space="preserve">   </w:t>
      </w:r>
    </w:p>
    <w:p w:rsidR="00047DD2" w:rsidRPr="00B36233" w:rsidRDefault="00047DD2" w:rsidP="00B4715E">
      <w:pPr>
        <w:spacing w:after="0" w:line="240" w:lineRule="auto"/>
        <w:jc w:val="both"/>
        <w:rPr>
          <w:rFonts w:ascii="Times New Roman" w:hAnsi="Times New Roman" w:cs="Times New Roman"/>
          <w:lang w:val="en-GB"/>
        </w:rPr>
      </w:pPr>
      <w:r w:rsidRPr="00B36233">
        <w:rPr>
          <w:rFonts w:ascii="Times New Roman" w:hAnsi="Times New Roman" w:cs="Times New Roman"/>
          <w:lang w:val="en-GB"/>
        </w:rPr>
        <w:t xml:space="preserve">Where </w:t>
      </w:r>
      <w:r w:rsidRPr="00B36233">
        <w:rPr>
          <w:rFonts w:ascii="Times New Roman" w:hAnsi="Times New Roman" w:cs="Times New Roman"/>
          <w:position w:val="-10"/>
          <w:lang w:val="en-GB"/>
        </w:rPr>
        <w:object w:dxaOrig="220" w:dyaOrig="320">
          <v:shape id="_x0000_i1126" type="#_x0000_t75" style="width:10pt;height:15.65pt" o:ole="">
            <v:imagedata r:id="rId179" o:title=""/>
          </v:shape>
          <o:OLEObject Type="Embed" ProgID="Equation.3" ShapeID="_x0000_i1126" DrawAspect="Content" ObjectID="_1585274197" r:id="rId180"/>
        </w:object>
      </w:r>
      <w:r w:rsidRPr="00B36233">
        <w:rPr>
          <w:rFonts w:ascii="Times New Roman" w:hAnsi="Times New Roman" w:cs="Times New Roman"/>
          <w:lang w:val="en-GB"/>
        </w:rPr>
        <w:t xml:space="preserve">=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1</m:t>
            </m:r>
          </m:sub>
        </m:sSub>
        <m:r>
          <w:rPr>
            <w:rFonts w:ascii="Cambria Math" w:eastAsiaTheme="minorEastAsia" w:hAnsi="Times New Roman" w:cs="Times New Roman"/>
            <w:lang w:val="en-GB"/>
          </w:rPr>
          <m:t>+</m:t>
        </m:r>
      </m:oMath>
      <w:r w:rsidRPr="00B36233">
        <w:rPr>
          <w:rFonts w:ascii="Times New Roman" w:hAnsi="Times New Roman" w:cs="Times New Roman"/>
          <w:lang w:val="en-GB"/>
        </w:rPr>
        <w:t xml:space="preserve">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2</m:t>
            </m:r>
          </m:sub>
        </m:sSub>
        <m:r>
          <w:rPr>
            <w:rFonts w:ascii="Cambria Math" w:eastAsiaTheme="minorEastAsia" w:hAnsi="Times New Roman" w:cs="Times New Roman"/>
            <w:lang w:val="en-GB"/>
          </w:rPr>
          <m:t>+</m:t>
        </m:r>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3</m:t>
            </m:r>
          </m:sub>
        </m:sSub>
      </m:oMath>
      <w:r w:rsidRPr="00B36233">
        <w:rPr>
          <w:rFonts w:ascii="Times New Roman" w:eastAsiaTheme="minorEastAsia" w:hAnsi="Times New Roman" w:cs="Times New Roman"/>
          <w:lang w:val="en-GB"/>
        </w:rPr>
        <w:t>+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Cambria Math" w:cs="Times New Roman"/>
                <w:lang w:val="en-GB"/>
              </w:rPr>
              <m:t>M</m:t>
            </m:r>
          </m:sub>
        </m:sSub>
      </m:oMath>
      <w:r w:rsidRPr="00B36233">
        <w:rPr>
          <w:rFonts w:ascii="Times New Roman" w:eastAsiaTheme="minorEastAsia" w:hAnsi="Times New Roman" w:cs="Times New Roman"/>
          <w:lang w:val="en-GB"/>
        </w:rPr>
        <w:t xml:space="preserve">   and </w:t>
      </w:r>
      <w:r w:rsidRPr="00B36233">
        <w:rPr>
          <w:rFonts w:ascii="Times New Roman" w:hAnsi="Times New Roman" w:cs="Times New Roman"/>
          <w:position w:val="-6"/>
          <w:lang w:val="en-GB"/>
        </w:rPr>
        <w:object w:dxaOrig="200" w:dyaOrig="220">
          <v:shape id="_x0000_i1127" type="#_x0000_t75" style="width:10pt;height:10pt" o:ole="">
            <v:imagedata r:id="rId181" o:title=""/>
          </v:shape>
          <o:OLEObject Type="Embed" ProgID="Equation.3" ShapeID="_x0000_i1127" DrawAspect="Content" ObjectID="_1585274198" r:id="rId182"/>
        </w:object>
      </w:r>
      <w:r w:rsidRPr="00B36233">
        <w:rPr>
          <w:rFonts w:ascii="Times New Roman" w:hAnsi="Times New Roman" w:cs="Times New Roman"/>
          <w:lang w:val="en-GB"/>
        </w:rPr>
        <w:t xml:space="preserve">= </w:t>
      </w:r>
      <m:oMath>
        <m:r>
          <w:rPr>
            <w:rFonts w:ascii="Cambria Math" w:eastAsiaTheme="minorEastAsia" w:hAnsi="Times New Roman" w:cs="Times New Roman"/>
            <w:lang w:val="en-GB"/>
          </w:rPr>
          <m:t xml:space="preserve"> </m:t>
        </m:r>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Cambria Math" w:cs="Times New Roman"/>
                <w:lang w:val="en-GB"/>
              </w:rPr>
              <m:t>M</m:t>
            </m:r>
            <m:r>
              <w:rPr>
                <w:rFonts w:ascii="Cambria Math" w:eastAsiaTheme="minorEastAsia" w:hAnsi="Times New Roman" w:cs="Times New Roman"/>
                <w:lang w:val="en-GB"/>
              </w:rPr>
              <m:t>+1</m:t>
            </m:r>
          </m:sub>
        </m:sSub>
      </m:oMath>
    </w:p>
    <w:p w:rsidR="00047DD2" w:rsidRPr="00B36233" w:rsidRDefault="00047DD2" w:rsidP="00B4715E">
      <w:pPr>
        <w:spacing w:after="0" w:line="240" w:lineRule="auto"/>
        <w:jc w:val="both"/>
        <w:rPr>
          <w:rFonts w:ascii="Times New Roman" w:hAnsi="Times New Roman" w:cs="Times New Roman"/>
          <w:lang w:val="en-GB"/>
        </w:rPr>
      </w:pPr>
      <w:r w:rsidRPr="00B36233">
        <w:rPr>
          <w:rFonts w:ascii="Times New Roman" w:hAnsi="Times New Roman" w:cs="Times New Roman"/>
          <w:lang w:val="en-GB"/>
        </w:rPr>
        <w:lastRenderedPageBreak/>
        <w:br/>
        <w:t xml:space="preserve">These regressed-income sources can now be combined in groups of regressed-income components according to the needs of the study. For instance,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1</m:t>
            </m:r>
          </m:sub>
        </m:sSub>
        <m:r>
          <w:rPr>
            <w:rFonts w:ascii="Cambria Math" w:eastAsiaTheme="minorEastAsia" w:hAnsi="Times New Roman" w:cs="Times New Roman"/>
            <w:lang w:val="en-GB"/>
          </w:rPr>
          <m:t>+</m:t>
        </m:r>
      </m:oMath>
      <w:r w:rsidRPr="00B36233">
        <w:rPr>
          <w:rFonts w:ascii="Times New Roman" w:hAnsi="Times New Roman" w:cs="Times New Roman"/>
          <w:lang w:val="en-GB"/>
        </w:rPr>
        <w:t xml:space="preserve">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2</m:t>
            </m:r>
          </m:sub>
        </m:sSub>
      </m:oMath>
      <w:r w:rsidRPr="00B36233">
        <w:rPr>
          <w:rFonts w:ascii="Times New Roman" w:hAnsi="Times New Roman" w:cs="Times New Roman"/>
          <w:lang w:val="en-GB"/>
        </w:rPr>
        <w:t xml:space="preserve"> could form a component,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3</m:t>
            </m:r>
          </m:sub>
        </m:sSub>
        <m:r>
          <w:rPr>
            <w:rFonts w:ascii="Cambria Math" w:eastAsiaTheme="minorEastAsia" w:hAnsi="Times New Roman" w:cs="Times New Roman"/>
            <w:lang w:val="en-GB"/>
          </w:rPr>
          <m:t>+</m:t>
        </m:r>
      </m:oMath>
      <w:r w:rsidRPr="00B36233">
        <w:rPr>
          <w:rFonts w:ascii="Times New Roman" w:hAnsi="Times New Roman" w:cs="Times New Roman"/>
          <w:lang w:val="en-GB"/>
        </w:rPr>
        <w:t xml:space="preserve"> </w:t>
      </w:r>
      <m:oMath>
        <m:sSub>
          <m:sSubPr>
            <m:ctrlPr>
              <w:rPr>
                <w:rFonts w:ascii="Cambria Math" w:eastAsiaTheme="minorEastAsia" w:hAnsi="Times New Roman" w:cs="Times New Roman"/>
                <w:i/>
                <w:lang w:val="en-GB"/>
              </w:rPr>
            </m:ctrlPr>
          </m:sSubPr>
          <m:e>
            <m:r>
              <w:rPr>
                <w:rFonts w:ascii="Cambria Math" w:eastAsiaTheme="minorEastAsia" w:hAnsi="Cambria Math" w:cs="Times New Roman"/>
                <w:lang w:val="en-GB"/>
              </w:rPr>
              <m:t>C</m:t>
            </m:r>
          </m:e>
          <m:sub>
            <m:r>
              <w:rPr>
                <w:rFonts w:ascii="Cambria Math" w:eastAsiaTheme="minorEastAsia" w:hAnsi="Times New Roman" w:cs="Times New Roman"/>
                <w:lang w:val="en-GB"/>
              </w:rPr>
              <m:t>4</m:t>
            </m:r>
          </m:sub>
        </m:sSub>
      </m:oMath>
      <w:r w:rsidRPr="00B36233">
        <w:rPr>
          <w:rFonts w:ascii="Times New Roman" w:hAnsi="Times New Roman" w:cs="Times New Roman"/>
          <w:lang w:val="en-GB"/>
        </w:rPr>
        <w:t xml:space="preserve"> another component and so on.</w:t>
      </w:r>
    </w:p>
    <w:p w:rsidR="00047DD2" w:rsidRPr="00B36233" w:rsidRDefault="00047DD2" w:rsidP="00B4715E">
      <w:pPr>
        <w:spacing w:after="0" w:line="240" w:lineRule="auto"/>
        <w:jc w:val="both"/>
        <w:rPr>
          <w:rFonts w:ascii="Times New Roman" w:hAnsi="Times New Roman" w:cs="Times New Roman"/>
          <w:lang w:val="en-GB"/>
        </w:rPr>
      </w:pPr>
    </w:p>
    <w:p w:rsidR="00047DD2" w:rsidRDefault="00186D19" w:rsidP="00B4715E">
      <w:pPr>
        <w:autoSpaceDE w:val="0"/>
        <w:autoSpaceDN w:val="0"/>
        <w:adjustRightInd w:val="0"/>
        <w:spacing w:after="0" w:line="240" w:lineRule="auto"/>
        <w:jc w:val="both"/>
        <w:rPr>
          <w:rFonts w:ascii="Times New Roman" w:hAnsi="Times New Roman" w:cs="Times New Roman"/>
          <w:b/>
          <w:lang w:val="en-GB"/>
        </w:rPr>
      </w:pPr>
      <w:r w:rsidRPr="00186D19">
        <w:rPr>
          <w:rFonts w:ascii="Times New Roman" w:hAnsi="Times New Roman" w:cs="Times New Roman"/>
          <w:b/>
          <w:lang w:val="en-GB"/>
        </w:rPr>
        <w:t xml:space="preserve">ACKNOWLEDGEMENT </w:t>
      </w:r>
    </w:p>
    <w:p w:rsidR="002B7DFA" w:rsidRPr="00186D19" w:rsidRDefault="002B7DFA" w:rsidP="00B4715E">
      <w:pPr>
        <w:autoSpaceDE w:val="0"/>
        <w:autoSpaceDN w:val="0"/>
        <w:adjustRightInd w:val="0"/>
        <w:spacing w:after="0" w:line="240" w:lineRule="auto"/>
        <w:jc w:val="both"/>
        <w:rPr>
          <w:rFonts w:ascii="Times New Roman" w:hAnsi="Times New Roman" w:cs="Times New Roman"/>
          <w:b/>
          <w:lang w:val="en-GB"/>
        </w:rPr>
      </w:pPr>
    </w:p>
    <w:p w:rsidR="00186D19" w:rsidRPr="00186D19" w:rsidRDefault="00186D19" w:rsidP="00186D19">
      <w:pPr>
        <w:pStyle w:val="FootnoteText"/>
        <w:jc w:val="both"/>
        <w:rPr>
          <w:sz w:val="22"/>
          <w:szCs w:val="22"/>
        </w:rPr>
      </w:pPr>
      <w:r w:rsidRPr="00186D19">
        <w:rPr>
          <w:sz w:val="22"/>
          <w:szCs w:val="22"/>
        </w:rPr>
        <w:t xml:space="preserve">This worked is distilled from a project that benefited the financial and technical support of the Council for the Development of Social Science Research in Africa (CODESRIA). </w:t>
      </w:r>
    </w:p>
    <w:p w:rsidR="00186D19" w:rsidRPr="00B36233" w:rsidRDefault="00186D19" w:rsidP="00B4715E">
      <w:pPr>
        <w:autoSpaceDE w:val="0"/>
        <w:autoSpaceDN w:val="0"/>
        <w:adjustRightInd w:val="0"/>
        <w:spacing w:after="0" w:line="240" w:lineRule="auto"/>
        <w:jc w:val="both"/>
        <w:rPr>
          <w:rFonts w:ascii="Times New Roman" w:hAnsi="Times New Roman" w:cs="Times New Roman"/>
          <w:lang w:val="en-GB"/>
        </w:rPr>
      </w:pPr>
    </w:p>
    <w:sectPr w:rsidR="00186D19" w:rsidRPr="00B36233" w:rsidSect="00EE1D71">
      <w:footerReference w:type="default" r:id="rId183"/>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BC7" w:rsidRDefault="00540BC7" w:rsidP="00887423">
      <w:pPr>
        <w:spacing w:after="0" w:line="240" w:lineRule="auto"/>
      </w:pPr>
      <w:r>
        <w:separator/>
      </w:r>
    </w:p>
  </w:endnote>
  <w:endnote w:type="continuationSeparator" w:id="1">
    <w:p w:rsidR="00540BC7" w:rsidRDefault="00540BC7" w:rsidP="00887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5126"/>
      <w:docPartObj>
        <w:docPartGallery w:val="Page Numbers (Bottom of Page)"/>
        <w:docPartUnique/>
      </w:docPartObj>
    </w:sdtPr>
    <w:sdtContent>
      <w:p w:rsidR="00B36233" w:rsidRDefault="00B36233">
        <w:pPr>
          <w:pStyle w:val="Footer"/>
          <w:jc w:val="right"/>
        </w:pPr>
        <w:fldSimple w:instr=" PAGE   \* MERGEFORMAT ">
          <w:r w:rsidR="00471332">
            <w:rPr>
              <w:noProof/>
            </w:rPr>
            <w:t>1</w:t>
          </w:r>
        </w:fldSimple>
      </w:p>
    </w:sdtContent>
  </w:sdt>
  <w:p w:rsidR="00B36233" w:rsidRDefault="00B36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BC7" w:rsidRDefault="00540BC7" w:rsidP="00887423">
      <w:pPr>
        <w:spacing w:after="0" w:line="240" w:lineRule="auto"/>
      </w:pPr>
      <w:r>
        <w:separator/>
      </w:r>
    </w:p>
  </w:footnote>
  <w:footnote w:type="continuationSeparator" w:id="1">
    <w:p w:rsidR="00540BC7" w:rsidRDefault="00540BC7" w:rsidP="00887423">
      <w:pPr>
        <w:spacing w:after="0" w:line="240" w:lineRule="auto"/>
      </w:pPr>
      <w:r>
        <w:continuationSeparator/>
      </w:r>
    </w:p>
  </w:footnote>
  <w:footnote w:id="2">
    <w:p w:rsidR="00B36233" w:rsidRDefault="00B36233" w:rsidP="00887423">
      <w:pPr>
        <w:pStyle w:val="FootnoteText"/>
      </w:pPr>
      <w:r>
        <w:rPr>
          <w:rStyle w:val="FootnoteReference"/>
        </w:rPr>
        <w:footnoteRef/>
      </w:r>
      <w:r>
        <w:t xml:space="preserve"> </w:t>
      </w:r>
      <w:r>
        <w:rPr>
          <w:lang w:val="en-GB"/>
        </w:rPr>
        <w:t>which replaces the bipolarisation,</w:t>
      </w:r>
      <w:r w:rsidRPr="003E2099">
        <w:rPr>
          <w:position w:val="-6"/>
          <w:lang w:val="en-GB"/>
        </w:rPr>
        <w:object w:dxaOrig="220" w:dyaOrig="279">
          <v:shape id="_x0000_i1130" type="#_x0000_t75" style="width:11.25pt;height:14.4pt" o:ole="">
            <v:imagedata r:id="rId1" o:title=""/>
          </v:shape>
          <o:OLEObject Type="Embed" ProgID="Equation.3" ShapeID="_x0000_i1130" DrawAspect="Content" ObjectID="_1585274199" r:id="rId2"/>
        </w:object>
      </w:r>
      <w:r>
        <w:rPr>
          <w:lang w:val="en-GB"/>
        </w:rPr>
        <w:t>, used  in the general presentation of the approach.</w:t>
      </w:r>
    </w:p>
  </w:footnote>
  <w:footnote w:id="3">
    <w:p w:rsidR="00B36233" w:rsidRPr="00E12E72" w:rsidRDefault="00B36233">
      <w:pPr>
        <w:pStyle w:val="FootnoteText"/>
      </w:pPr>
      <w:r>
        <w:rPr>
          <w:rStyle w:val="FootnoteReference"/>
        </w:rPr>
        <w:footnoteRef/>
      </w:r>
      <w:r>
        <w:t xml:space="preserve"> See appendix 2 for the regression results and a comprehensive not on the combination of income sources into components.</w:t>
      </w:r>
    </w:p>
  </w:footnote>
  <w:footnote w:id="4">
    <w:p w:rsidR="00B36233" w:rsidRPr="00D871E2" w:rsidRDefault="00B36233">
      <w:pPr>
        <w:pStyle w:val="FootnoteText"/>
      </w:pPr>
      <w:r>
        <w:rPr>
          <w:rStyle w:val="FootnoteReference"/>
        </w:rPr>
        <w:footnoteRef/>
      </w:r>
      <w:r>
        <w:t xml:space="preserve"> See appendix 1 for briefings on the construction of the employment vulnerability indicator.</w:t>
      </w:r>
    </w:p>
  </w:footnote>
  <w:footnote w:id="5">
    <w:p w:rsidR="00B36233" w:rsidRPr="009334F9" w:rsidRDefault="00B36233">
      <w:pPr>
        <w:pStyle w:val="FootnoteText"/>
      </w:pPr>
      <w:r>
        <w:rPr>
          <w:rStyle w:val="FootnoteReference"/>
        </w:rPr>
        <w:footnoteRef/>
      </w:r>
      <w:r>
        <w:t xml:space="preserve"> </w:t>
      </w:r>
      <w:r>
        <w:rPr>
          <w:position w:val="-12"/>
          <w:lang w:val="en-GB"/>
        </w:rPr>
        <w:t>Since f</w:t>
      </w:r>
      <w:r w:rsidRPr="006336AA">
        <w:rPr>
          <w:position w:val="-12"/>
          <w:lang w:val="en-GB"/>
        </w:rPr>
        <w:t xml:space="preserve">or all household level </w:t>
      </w:r>
      <w:r>
        <w:rPr>
          <w:position w:val="-12"/>
          <w:lang w:val="en-GB"/>
        </w:rPr>
        <w:t>distribution</w:t>
      </w:r>
      <w:r w:rsidRPr="006336AA">
        <w:rPr>
          <w:position w:val="-12"/>
          <w:lang w:val="en-GB"/>
        </w:rPr>
        <w:t>, the cut-off point considered is often the 40</w:t>
      </w:r>
      <w:r w:rsidRPr="006336AA">
        <w:rPr>
          <w:position w:val="-12"/>
          <w:vertAlign w:val="superscript"/>
          <w:lang w:val="en-GB"/>
        </w:rPr>
        <w:t>th</w:t>
      </w:r>
      <w:r w:rsidRPr="006336AA">
        <w:rPr>
          <w:position w:val="-12"/>
          <w:lang w:val="en-GB"/>
        </w:rPr>
        <w:t xml:space="preserve"> percentile</w:t>
      </w:r>
    </w:p>
  </w:footnote>
  <w:footnote w:id="6">
    <w:p w:rsidR="00B36233" w:rsidRPr="00926C4E" w:rsidRDefault="00B36233">
      <w:pPr>
        <w:pStyle w:val="FootnoteText"/>
      </w:pPr>
      <w:r>
        <w:rPr>
          <w:rStyle w:val="FootnoteReference"/>
        </w:rPr>
        <w:footnoteRef/>
      </w:r>
      <w:r>
        <w:t xml:space="preserve"> </w:t>
      </w:r>
      <w:r w:rsidRPr="00854D0F">
        <w:t xml:space="preserve">An individual is poor if he/she lives in a household that </w:t>
      </w:r>
      <w:r>
        <w:t>spends</w:t>
      </w:r>
      <w:r w:rsidRPr="00854D0F">
        <w:t xml:space="preserve"> less than </w:t>
      </w:r>
      <w:r>
        <w:t xml:space="preserve">16733 </w:t>
      </w:r>
      <w:r w:rsidRPr="00854D0F">
        <w:t>CFA francs per month</w:t>
      </w:r>
      <w:r>
        <w:t>. Thus, each member in this household spends less than 16733 CFA francs per month or 540 CFA francs per day.</w:t>
      </w:r>
    </w:p>
  </w:footnote>
  <w:footnote w:id="7">
    <w:p w:rsidR="00B36233" w:rsidRPr="00900B4F" w:rsidRDefault="00B36233" w:rsidP="008B0C06">
      <w:pPr>
        <w:pStyle w:val="FootnoteText"/>
        <w:jc w:val="both"/>
        <w:rPr>
          <w:lang w:val="en-GB"/>
        </w:rPr>
      </w:pPr>
      <w:r w:rsidRPr="00900B4F">
        <w:rPr>
          <w:rStyle w:val="FootnoteReference"/>
          <w:lang w:val="en-GB"/>
        </w:rPr>
        <w:footnoteRef/>
      </w:r>
      <w:r w:rsidRPr="00900B4F">
        <w:rPr>
          <w:lang w:val="en-GB"/>
        </w:rPr>
        <w:t xml:space="preserve"> DASP stands for Distributive Analysis Stata Package</w:t>
      </w:r>
      <w:r>
        <w:rPr>
          <w:lang w:val="en-GB"/>
        </w:rPr>
        <w:t>. DASP is developed by Araar A. and Duclos J. Y. (University of Laval, CIPREE and Poverty and Economic Policy Research Network).</w:t>
      </w:r>
    </w:p>
  </w:footnote>
  <w:footnote w:id="8">
    <w:p w:rsidR="00B36233" w:rsidRPr="001E6374" w:rsidRDefault="00B36233">
      <w:pPr>
        <w:pStyle w:val="FootnoteText"/>
      </w:pPr>
      <w:r>
        <w:rPr>
          <w:rStyle w:val="FootnoteReference"/>
        </w:rPr>
        <w:footnoteRef/>
      </w:r>
      <w:r>
        <w:t xml:space="preserve"> </w:t>
      </w:r>
      <w:r w:rsidRPr="000D413D">
        <w:t>20272</w:t>
      </w:r>
      <w:r>
        <w:t xml:space="preserve"> is the 40</w:t>
      </w:r>
      <w:r w:rsidRPr="00476483">
        <w:rPr>
          <w:vertAlign w:val="superscript"/>
        </w:rPr>
        <w:t>th</w:t>
      </w:r>
      <w:r>
        <w:t xml:space="preserve"> percentile of the sum of all the expenditure components.</w:t>
      </w:r>
    </w:p>
  </w:footnote>
  <w:footnote w:id="9">
    <w:p w:rsidR="00B36233" w:rsidRPr="00A2320C" w:rsidRDefault="00B36233" w:rsidP="007E7266">
      <w:pPr>
        <w:pStyle w:val="FootnoteText"/>
        <w:rPr>
          <w:lang w:val="en-GB"/>
        </w:rPr>
      </w:pPr>
      <w:r w:rsidRPr="00145D8F">
        <w:rPr>
          <w:rStyle w:val="FootnoteReference"/>
          <w:lang w:val="en-GB"/>
        </w:rPr>
        <w:footnoteRef/>
      </w:r>
      <w:r w:rsidRPr="00145D8F">
        <w:rPr>
          <w:lang w:val="en-GB"/>
        </w:rPr>
        <w:t xml:space="preserve"> Note that the adjusted inertia approach, proposed by Benzecri (1979), to measure the quantity of information brought by an axis can only be used for an axis, </w:t>
      </w:r>
      <m:oMath>
        <m:r>
          <w:rPr>
            <w:rFonts w:ascii="Cambria Math" w:hAnsi="Cambria Math"/>
            <w:lang w:val="en-GB"/>
          </w:rPr>
          <m:t>α</m:t>
        </m:r>
      </m:oMath>
      <w:r w:rsidRPr="00145D8F">
        <w:rPr>
          <w:lang w:val="en-GB"/>
        </w:rPr>
        <w:t xml:space="preserve">, with principal inertia (eigenvalue) </w:t>
      </w:r>
      <m:oMath>
        <m:sSub>
          <m:sSubPr>
            <m:ctrlPr>
              <w:rPr>
                <w:rFonts w:ascii="Cambria Math" w:hAnsi="Cambria Math"/>
                <w:i/>
                <w:lang w:val="en-GB"/>
              </w:rPr>
            </m:ctrlPr>
          </m:sSubPr>
          <m:e>
            <m:r>
              <m:rPr>
                <m:sty m:val="p"/>
              </m:rPr>
              <w:rPr>
                <w:rFonts w:ascii="Cambria Math" w:hint="eastAsia"/>
                <w:lang w:val="en-GB"/>
              </w:rPr>
              <m:t>λ</m:t>
            </m:r>
          </m:e>
          <m:sub>
            <m:r>
              <w:rPr>
                <w:rFonts w:ascii="Cambria Math" w:hAnsi="Cambria Math"/>
                <w:lang w:val="en-GB"/>
              </w:rPr>
              <m:t>α</m:t>
            </m:r>
          </m:sub>
        </m:sSub>
      </m:oMath>
      <w:r w:rsidRPr="00145D8F">
        <w:rPr>
          <w:lang w:val="en-GB"/>
        </w:rPr>
        <w:t xml:space="preserve"> </w:t>
      </w:r>
      <m:oMath>
        <m:r>
          <w:rPr>
            <w:lang w:val="en-GB"/>
          </w:rPr>
          <m:t>≤</m:t>
        </m:r>
        <m:f>
          <m:fPr>
            <m:type m:val="skw"/>
            <m:ctrlPr>
              <w:rPr>
                <w:rFonts w:ascii="Cambria Math" w:hAnsi="Cambria Math"/>
                <w:i/>
                <w:lang w:val="en-GB"/>
              </w:rPr>
            </m:ctrlPr>
          </m:fPr>
          <m:num>
            <m:r>
              <w:rPr>
                <w:rFonts w:ascii="Cambria Math"/>
                <w:lang w:val="en-GB"/>
              </w:rPr>
              <m:t>1</m:t>
            </m:r>
          </m:num>
          <m:den>
            <m:r>
              <w:rPr>
                <w:rFonts w:ascii="Cambria Math" w:hAnsi="Cambria Math"/>
                <w:lang w:val="en-GB"/>
              </w:rPr>
              <m:t>K</m:t>
            </m:r>
          </m:den>
        </m:f>
      </m:oMath>
      <w:r w:rsidRPr="00145D8F">
        <w:rPr>
          <w:lang w:val="en-GB"/>
        </w:rPr>
        <w:t xml:space="preserve">  (Nenadic and Greenacre, 2007 – p.7).</w:t>
      </w:r>
    </w:p>
  </w:footnote>
  <w:footnote w:id="10">
    <w:p w:rsidR="00B36233" w:rsidRPr="00652EFA" w:rsidRDefault="00B36233" w:rsidP="007E7266">
      <w:pPr>
        <w:pStyle w:val="FootnoteText"/>
      </w:pPr>
      <w:r>
        <w:rPr>
          <w:rStyle w:val="FootnoteReference"/>
        </w:rPr>
        <w:footnoteRef/>
      </w:r>
      <w:r>
        <w:t xml:space="preserve"> Note that </w:t>
      </w:r>
      <m:oMath>
        <m:r>
          <w:rPr>
            <w:rFonts w:ascii="Cambria Math"/>
            <w:lang w:val="en-GB"/>
          </w:rPr>
          <m:t>r</m:t>
        </m:r>
        <m:r>
          <m:rPr>
            <m:sty m:val="p"/>
          </m:rPr>
          <w:rPr>
            <w:rFonts w:ascii="Cambria Math"/>
            <w:lang w:val="en-GB"/>
          </w:rPr>
          <m:t>max</m:t>
        </m:r>
      </m:oMath>
      <w:r>
        <w:rPr>
          <w:lang w:val="en-GB"/>
        </w:rPr>
        <w:t xml:space="preserve"> and </w:t>
      </w:r>
      <m:oMath>
        <m:r>
          <w:rPr>
            <w:rFonts w:ascii="Cambria Math"/>
            <w:lang w:val="en-GB"/>
          </w:rPr>
          <m:t>r</m:t>
        </m:r>
        <m:r>
          <m:rPr>
            <m:sty m:val="p"/>
          </m:rPr>
          <w:rPr>
            <w:rFonts w:ascii="Cambria Math"/>
            <w:lang w:val="en-GB"/>
          </w:rPr>
          <m:t>min</m:t>
        </m:r>
      </m:oMath>
      <w:r>
        <w:rPr>
          <w:lang w:val="en-GB"/>
        </w:rPr>
        <w:t xml:space="preserve"> simply mean absolute maximum and minimum respectively.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7054"/>
    <w:multiLevelType w:val="hybridMultilevel"/>
    <w:tmpl w:val="EB70C9D4"/>
    <w:lvl w:ilvl="0" w:tplc="D28A6EF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96C4D"/>
    <w:rsid w:val="00004C66"/>
    <w:rsid w:val="00005046"/>
    <w:rsid w:val="0001633A"/>
    <w:rsid w:val="0002489C"/>
    <w:rsid w:val="00030FB7"/>
    <w:rsid w:val="000334BD"/>
    <w:rsid w:val="00034982"/>
    <w:rsid w:val="00040762"/>
    <w:rsid w:val="00044D17"/>
    <w:rsid w:val="00046CB8"/>
    <w:rsid w:val="00047DD2"/>
    <w:rsid w:val="00052797"/>
    <w:rsid w:val="0005535D"/>
    <w:rsid w:val="00056992"/>
    <w:rsid w:val="00063C50"/>
    <w:rsid w:val="00071F79"/>
    <w:rsid w:val="00072264"/>
    <w:rsid w:val="000722E7"/>
    <w:rsid w:val="00074DEE"/>
    <w:rsid w:val="000758BB"/>
    <w:rsid w:val="00080666"/>
    <w:rsid w:val="000816C1"/>
    <w:rsid w:val="00081BBA"/>
    <w:rsid w:val="000831C9"/>
    <w:rsid w:val="000841CF"/>
    <w:rsid w:val="000940DA"/>
    <w:rsid w:val="000969DB"/>
    <w:rsid w:val="000A158E"/>
    <w:rsid w:val="000C01EF"/>
    <w:rsid w:val="000C65B7"/>
    <w:rsid w:val="000D170C"/>
    <w:rsid w:val="000D173D"/>
    <w:rsid w:val="000D413D"/>
    <w:rsid w:val="000D4A22"/>
    <w:rsid w:val="000E1CEB"/>
    <w:rsid w:val="000E2833"/>
    <w:rsid w:val="000E787B"/>
    <w:rsid w:val="000F5C82"/>
    <w:rsid w:val="000F619B"/>
    <w:rsid w:val="00101ADB"/>
    <w:rsid w:val="001042F4"/>
    <w:rsid w:val="00104537"/>
    <w:rsid w:val="00106298"/>
    <w:rsid w:val="00107BC6"/>
    <w:rsid w:val="00115CD8"/>
    <w:rsid w:val="00135B95"/>
    <w:rsid w:val="00136357"/>
    <w:rsid w:val="00137CB4"/>
    <w:rsid w:val="00140803"/>
    <w:rsid w:val="0014123B"/>
    <w:rsid w:val="00143445"/>
    <w:rsid w:val="00143584"/>
    <w:rsid w:val="00143C37"/>
    <w:rsid w:val="0014598E"/>
    <w:rsid w:val="00146B6C"/>
    <w:rsid w:val="0014743C"/>
    <w:rsid w:val="00156B89"/>
    <w:rsid w:val="00170127"/>
    <w:rsid w:val="001711B7"/>
    <w:rsid w:val="00171F77"/>
    <w:rsid w:val="0017442A"/>
    <w:rsid w:val="00174EE6"/>
    <w:rsid w:val="00175D36"/>
    <w:rsid w:val="00177E25"/>
    <w:rsid w:val="00183298"/>
    <w:rsid w:val="0018506E"/>
    <w:rsid w:val="00186D19"/>
    <w:rsid w:val="00187290"/>
    <w:rsid w:val="0019193B"/>
    <w:rsid w:val="0019227F"/>
    <w:rsid w:val="0019313C"/>
    <w:rsid w:val="00194673"/>
    <w:rsid w:val="00194D36"/>
    <w:rsid w:val="0019711F"/>
    <w:rsid w:val="001972BD"/>
    <w:rsid w:val="001A131C"/>
    <w:rsid w:val="001B599C"/>
    <w:rsid w:val="001B6EBF"/>
    <w:rsid w:val="001B7D90"/>
    <w:rsid w:val="001D0A9D"/>
    <w:rsid w:val="001D701B"/>
    <w:rsid w:val="001E4029"/>
    <w:rsid w:val="001E4350"/>
    <w:rsid w:val="001E6374"/>
    <w:rsid w:val="001E6BA4"/>
    <w:rsid w:val="00204BD9"/>
    <w:rsid w:val="00205184"/>
    <w:rsid w:val="0020700F"/>
    <w:rsid w:val="002104C6"/>
    <w:rsid w:val="00212746"/>
    <w:rsid w:val="002140BD"/>
    <w:rsid w:val="002146D1"/>
    <w:rsid w:val="0022447A"/>
    <w:rsid w:val="0023150A"/>
    <w:rsid w:val="00234011"/>
    <w:rsid w:val="00236B4F"/>
    <w:rsid w:val="00242DAE"/>
    <w:rsid w:val="00247C33"/>
    <w:rsid w:val="00255A8D"/>
    <w:rsid w:val="0026315E"/>
    <w:rsid w:val="0027250F"/>
    <w:rsid w:val="002764BD"/>
    <w:rsid w:val="002771B0"/>
    <w:rsid w:val="00277876"/>
    <w:rsid w:val="00277B85"/>
    <w:rsid w:val="00280871"/>
    <w:rsid w:val="0028466A"/>
    <w:rsid w:val="00296729"/>
    <w:rsid w:val="002A1E6F"/>
    <w:rsid w:val="002A5625"/>
    <w:rsid w:val="002A77C0"/>
    <w:rsid w:val="002B7367"/>
    <w:rsid w:val="002B7DFA"/>
    <w:rsid w:val="002D2486"/>
    <w:rsid w:val="002D4C08"/>
    <w:rsid w:val="002D4DEE"/>
    <w:rsid w:val="002D51CC"/>
    <w:rsid w:val="002D52B2"/>
    <w:rsid w:val="002E015B"/>
    <w:rsid w:val="002E0E36"/>
    <w:rsid w:val="002E78CD"/>
    <w:rsid w:val="002F3938"/>
    <w:rsid w:val="002F4BF4"/>
    <w:rsid w:val="002F66EB"/>
    <w:rsid w:val="00301A05"/>
    <w:rsid w:val="00303E18"/>
    <w:rsid w:val="00306DDA"/>
    <w:rsid w:val="00310763"/>
    <w:rsid w:val="00310D02"/>
    <w:rsid w:val="003144A2"/>
    <w:rsid w:val="0032262B"/>
    <w:rsid w:val="00325DDF"/>
    <w:rsid w:val="00327424"/>
    <w:rsid w:val="00332DA2"/>
    <w:rsid w:val="00333773"/>
    <w:rsid w:val="00333A94"/>
    <w:rsid w:val="003460DF"/>
    <w:rsid w:val="003462A3"/>
    <w:rsid w:val="00350316"/>
    <w:rsid w:val="003509D3"/>
    <w:rsid w:val="00350E3B"/>
    <w:rsid w:val="00354A70"/>
    <w:rsid w:val="00362069"/>
    <w:rsid w:val="00364AF8"/>
    <w:rsid w:val="00364BB7"/>
    <w:rsid w:val="00366972"/>
    <w:rsid w:val="00366B82"/>
    <w:rsid w:val="00370F47"/>
    <w:rsid w:val="00376094"/>
    <w:rsid w:val="003775CA"/>
    <w:rsid w:val="003847D9"/>
    <w:rsid w:val="003915C7"/>
    <w:rsid w:val="0039350B"/>
    <w:rsid w:val="00393670"/>
    <w:rsid w:val="00396D86"/>
    <w:rsid w:val="003A5150"/>
    <w:rsid w:val="003A68F5"/>
    <w:rsid w:val="003A7965"/>
    <w:rsid w:val="003A7CE2"/>
    <w:rsid w:val="003B0891"/>
    <w:rsid w:val="003B3F65"/>
    <w:rsid w:val="003B6D8A"/>
    <w:rsid w:val="003C1BF7"/>
    <w:rsid w:val="003C546F"/>
    <w:rsid w:val="003C6516"/>
    <w:rsid w:val="003C6797"/>
    <w:rsid w:val="003C7598"/>
    <w:rsid w:val="003D0387"/>
    <w:rsid w:val="003D1667"/>
    <w:rsid w:val="003D1F75"/>
    <w:rsid w:val="003D76ED"/>
    <w:rsid w:val="003D792E"/>
    <w:rsid w:val="003E2F97"/>
    <w:rsid w:val="003F09B3"/>
    <w:rsid w:val="003F467C"/>
    <w:rsid w:val="003F5D7E"/>
    <w:rsid w:val="00403891"/>
    <w:rsid w:val="00406363"/>
    <w:rsid w:val="004063BD"/>
    <w:rsid w:val="0040734E"/>
    <w:rsid w:val="004151AE"/>
    <w:rsid w:val="00415BA2"/>
    <w:rsid w:val="00422116"/>
    <w:rsid w:val="00427F9B"/>
    <w:rsid w:val="004300AD"/>
    <w:rsid w:val="0043450D"/>
    <w:rsid w:val="00442A28"/>
    <w:rsid w:val="004536EC"/>
    <w:rsid w:val="00453DF3"/>
    <w:rsid w:val="00456AD0"/>
    <w:rsid w:val="00457432"/>
    <w:rsid w:val="00457C2A"/>
    <w:rsid w:val="004617D6"/>
    <w:rsid w:val="00462327"/>
    <w:rsid w:val="00471332"/>
    <w:rsid w:val="00476483"/>
    <w:rsid w:val="0048577F"/>
    <w:rsid w:val="00490AD9"/>
    <w:rsid w:val="004919CE"/>
    <w:rsid w:val="00492003"/>
    <w:rsid w:val="004960D7"/>
    <w:rsid w:val="00497554"/>
    <w:rsid w:val="004A3FA6"/>
    <w:rsid w:val="004B4052"/>
    <w:rsid w:val="004B44E2"/>
    <w:rsid w:val="004C07BC"/>
    <w:rsid w:val="004D35B0"/>
    <w:rsid w:val="004E37FE"/>
    <w:rsid w:val="004E7E52"/>
    <w:rsid w:val="004F79B2"/>
    <w:rsid w:val="004F7ECC"/>
    <w:rsid w:val="00500529"/>
    <w:rsid w:val="00501002"/>
    <w:rsid w:val="00501F0F"/>
    <w:rsid w:val="00502905"/>
    <w:rsid w:val="00502E7B"/>
    <w:rsid w:val="00507079"/>
    <w:rsid w:val="00511120"/>
    <w:rsid w:val="0051188C"/>
    <w:rsid w:val="00511A77"/>
    <w:rsid w:val="00517745"/>
    <w:rsid w:val="0052095E"/>
    <w:rsid w:val="005245D1"/>
    <w:rsid w:val="00527383"/>
    <w:rsid w:val="00534202"/>
    <w:rsid w:val="00534B4D"/>
    <w:rsid w:val="00535671"/>
    <w:rsid w:val="00540BC7"/>
    <w:rsid w:val="00550EDE"/>
    <w:rsid w:val="00557A73"/>
    <w:rsid w:val="005651B5"/>
    <w:rsid w:val="005667EF"/>
    <w:rsid w:val="00567A0D"/>
    <w:rsid w:val="0057284D"/>
    <w:rsid w:val="005733FD"/>
    <w:rsid w:val="00575AF8"/>
    <w:rsid w:val="00575D91"/>
    <w:rsid w:val="00587616"/>
    <w:rsid w:val="005930B4"/>
    <w:rsid w:val="00593532"/>
    <w:rsid w:val="005A1321"/>
    <w:rsid w:val="005B00A2"/>
    <w:rsid w:val="005B0E0B"/>
    <w:rsid w:val="005C0A59"/>
    <w:rsid w:val="005C46DA"/>
    <w:rsid w:val="005C5073"/>
    <w:rsid w:val="005C5796"/>
    <w:rsid w:val="005D3A03"/>
    <w:rsid w:val="005D60F5"/>
    <w:rsid w:val="005E43FA"/>
    <w:rsid w:val="005E4464"/>
    <w:rsid w:val="005E64D9"/>
    <w:rsid w:val="006000E4"/>
    <w:rsid w:val="006053D3"/>
    <w:rsid w:val="00606009"/>
    <w:rsid w:val="00630AA7"/>
    <w:rsid w:val="006336AA"/>
    <w:rsid w:val="00633BCF"/>
    <w:rsid w:val="00634BBA"/>
    <w:rsid w:val="00637D74"/>
    <w:rsid w:val="00637EC5"/>
    <w:rsid w:val="00640DCD"/>
    <w:rsid w:val="00643A55"/>
    <w:rsid w:val="00646D86"/>
    <w:rsid w:val="006532CD"/>
    <w:rsid w:val="00654C5B"/>
    <w:rsid w:val="00663BAE"/>
    <w:rsid w:val="00670BAE"/>
    <w:rsid w:val="006715A9"/>
    <w:rsid w:val="00671E04"/>
    <w:rsid w:val="006877DF"/>
    <w:rsid w:val="006921BE"/>
    <w:rsid w:val="006A29A0"/>
    <w:rsid w:val="006A322E"/>
    <w:rsid w:val="006A6E08"/>
    <w:rsid w:val="006A703E"/>
    <w:rsid w:val="006B0B23"/>
    <w:rsid w:val="006C700D"/>
    <w:rsid w:val="006D1F7A"/>
    <w:rsid w:val="006E0E34"/>
    <w:rsid w:val="006E2260"/>
    <w:rsid w:val="006E6849"/>
    <w:rsid w:val="006F00AF"/>
    <w:rsid w:val="006F1D6D"/>
    <w:rsid w:val="006F38DE"/>
    <w:rsid w:val="006F5C85"/>
    <w:rsid w:val="006F6D00"/>
    <w:rsid w:val="007051B6"/>
    <w:rsid w:val="00713D0B"/>
    <w:rsid w:val="00715CA8"/>
    <w:rsid w:val="00715D4D"/>
    <w:rsid w:val="007175B2"/>
    <w:rsid w:val="00721A53"/>
    <w:rsid w:val="00724CEE"/>
    <w:rsid w:val="00725ABB"/>
    <w:rsid w:val="00727761"/>
    <w:rsid w:val="00730AE8"/>
    <w:rsid w:val="00731553"/>
    <w:rsid w:val="007372A4"/>
    <w:rsid w:val="007404F3"/>
    <w:rsid w:val="00742621"/>
    <w:rsid w:val="00743A17"/>
    <w:rsid w:val="00744CD1"/>
    <w:rsid w:val="00752083"/>
    <w:rsid w:val="00753BAE"/>
    <w:rsid w:val="007547CC"/>
    <w:rsid w:val="00755034"/>
    <w:rsid w:val="00760EC0"/>
    <w:rsid w:val="00764359"/>
    <w:rsid w:val="00766345"/>
    <w:rsid w:val="007664ED"/>
    <w:rsid w:val="007707C4"/>
    <w:rsid w:val="0079194F"/>
    <w:rsid w:val="00796821"/>
    <w:rsid w:val="00797FE0"/>
    <w:rsid w:val="007A4529"/>
    <w:rsid w:val="007B5A14"/>
    <w:rsid w:val="007C2B5A"/>
    <w:rsid w:val="007C5844"/>
    <w:rsid w:val="007C63B7"/>
    <w:rsid w:val="007C7C16"/>
    <w:rsid w:val="007D1DA5"/>
    <w:rsid w:val="007D2231"/>
    <w:rsid w:val="007D57C6"/>
    <w:rsid w:val="007D6D02"/>
    <w:rsid w:val="007E1F24"/>
    <w:rsid w:val="007E40A2"/>
    <w:rsid w:val="007E7266"/>
    <w:rsid w:val="007F5DDA"/>
    <w:rsid w:val="0080359A"/>
    <w:rsid w:val="008054B7"/>
    <w:rsid w:val="00806769"/>
    <w:rsid w:val="00816512"/>
    <w:rsid w:val="00822A75"/>
    <w:rsid w:val="0082422D"/>
    <w:rsid w:val="00824E24"/>
    <w:rsid w:val="00825403"/>
    <w:rsid w:val="00825877"/>
    <w:rsid w:val="008302EB"/>
    <w:rsid w:val="00836B65"/>
    <w:rsid w:val="008373DB"/>
    <w:rsid w:val="00844E66"/>
    <w:rsid w:val="008479F3"/>
    <w:rsid w:val="00853702"/>
    <w:rsid w:val="00853B41"/>
    <w:rsid w:val="00854D0F"/>
    <w:rsid w:val="00864E84"/>
    <w:rsid w:val="0086569D"/>
    <w:rsid w:val="00874165"/>
    <w:rsid w:val="008749D4"/>
    <w:rsid w:val="008812FD"/>
    <w:rsid w:val="008821F9"/>
    <w:rsid w:val="008822FA"/>
    <w:rsid w:val="00885E77"/>
    <w:rsid w:val="00887423"/>
    <w:rsid w:val="00887A61"/>
    <w:rsid w:val="00893DE5"/>
    <w:rsid w:val="008A32F7"/>
    <w:rsid w:val="008B0C06"/>
    <w:rsid w:val="008B1151"/>
    <w:rsid w:val="008B12FB"/>
    <w:rsid w:val="008B13FC"/>
    <w:rsid w:val="008B1781"/>
    <w:rsid w:val="008C254A"/>
    <w:rsid w:val="008C3DA5"/>
    <w:rsid w:val="008C6508"/>
    <w:rsid w:val="008D2418"/>
    <w:rsid w:val="008D3597"/>
    <w:rsid w:val="008D7A7B"/>
    <w:rsid w:val="008F72CC"/>
    <w:rsid w:val="00900B4F"/>
    <w:rsid w:val="009136E8"/>
    <w:rsid w:val="0092209F"/>
    <w:rsid w:val="00924192"/>
    <w:rsid w:val="0092607B"/>
    <w:rsid w:val="00926C4E"/>
    <w:rsid w:val="0092772C"/>
    <w:rsid w:val="009306E2"/>
    <w:rsid w:val="009315CE"/>
    <w:rsid w:val="009334F9"/>
    <w:rsid w:val="00933793"/>
    <w:rsid w:val="00952C08"/>
    <w:rsid w:val="009562A2"/>
    <w:rsid w:val="00960E4C"/>
    <w:rsid w:val="00962AB8"/>
    <w:rsid w:val="0096440A"/>
    <w:rsid w:val="00971CF8"/>
    <w:rsid w:val="009731AD"/>
    <w:rsid w:val="00973DE6"/>
    <w:rsid w:val="00973FAF"/>
    <w:rsid w:val="0098241B"/>
    <w:rsid w:val="0098559D"/>
    <w:rsid w:val="00991674"/>
    <w:rsid w:val="00992169"/>
    <w:rsid w:val="009929E2"/>
    <w:rsid w:val="009933DE"/>
    <w:rsid w:val="00995C07"/>
    <w:rsid w:val="009A2B1D"/>
    <w:rsid w:val="009A5648"/>
    <w:rsid w:val="009C11F2"/>
    <w:rsid w:val="009C4BAE"/>
    <w:rsid w:val="009D20C0"/>
    <w:rsid w:val="009D5AFA"/>
    <w:rsid w:val="009D7B0A"/>
    <w:rsid w:val="009E0624"/>
    <w:rsid w:val="009E3251"/>
    <w:rsid w:val="009E32A4"/>
    <w:rsid w:val="009F29ED"/>
    <w:rsid w:val="009F7032"/>
    <w:rsid w:val="00A002FF"/>
    <w:rsid w:val="00A00B33"/>
    <w:rsid w:val="00A06998"/>
    <w:rsid w:val="00A07A9B"/>
    <w:rsid w:val="00A14B89"/>
    <w:rsid w:val="00A27E0C"/>
    <w:rsid w:val="00A30B19"/>
    <w:rsid w:val="00A32F43"/>
    <w:rsid w:val="00A37A20"/>
    <w:rsid w:val="00A40296"/>
    <w:rsid w:val="00A50824"/>
    <w:rsid w:val="00A5500B"/>
    <w:rsid w:val="00A61A8D"/>
    <w:rsid w:val="00A64798"/>
    <w:rsid w:val="00A703A0"/>
    <w:rsid w:val="00A70F53"/>
    <w:rsid w:val="00A7562D"/>
    <w:rsid w:val="00A87E36"/>
    <w:rsid w:val="00A9126B"/>
    <w:rsid w:val="00A948AD"/>
    <w:rsid w:val="00A94957"/>
    <w:rsid w:val="00A9530D"/>
    <w:rsid w:val="00A97A31"/>
    <w:rsid w:val="00AA43AB"/>
    <w:rsid w:val="00AA6CCE"/>
    <w:rsid w:val="00AA7636"/>
    <w:rsid w:val="00AB3F89"/>
    <w:rsid w:val="00AB5256"/>
    <w:rsid w:val="00AB6078"/>
    <w:rsid w:val="00AB79B7"/>
    <w:rsid w:val="00AC1190"/>
    <w:rsid w:val="00AC3766"/>
    <w:rsid w:val="00AC385C"/>
    <w:rsid w:val="00AC446D"/>
    <w:rsid w:val="00AD08E7"/>
    <w:rsid w:val="00AD32F7"/>
    <w:rsid w:val="00AD6532"/>
    <w:rsid w:val="00AE2D71"/>
    <w:rsid w:val="00AE6390"/>
    <w:rsid w:val="00AF1600"/>
    <w:rsid w:val="00AF1BE9"/>
    <w:rsid w:val="00B00601"/>
    <w:rsid w:val="00B0066F"/>
    <w:rsid w:val="00B00D7F"/>
    <w:rsid w:val="00B01C38"/>
    <w:rsid w:val="00B03658"/>
    <w:rsid w:val="00B038CB"/>
    <w:rsid w:val="00B0547F"/>
    <w:rsid w:val="00B0668D"/>
    <w:rsid w:val="00B12249"/>
    <w:rsid w:val="00B20B83"/>
    <w:rsid w:val="00B25DF6"/>
    <w:rsid w:val="00B25E7B"/>
    <w:rsid w:val="00B36233"/>
    <w:rsid w:val="00B37C83"/>
    <w:rsid w:val="00B40AFD"/>
    <w:rsid w:val="00B40DAB"/>
    <w:rsid w:val="00B43B48"/>
    <w:rsid w:val="00B45358"/>
    <w:rsid w:val="00B46D09"/>
    <w:rsid w:val="00B4715E"/>
    <w:rsid w:val="00B47E91"/>
    <w:rsid w:val="00B56416"/>
    <w:rsid w:val="00B62813"/>
    <w:rsid w:val="00B73FEE"/>
    <w:rsid w:val="00B7489B"/>
    <w:rsid w:val="00B82228"/>
    <w:rsid w:val="00B9392D"/>
    <w:rsid w:val="00B97713"/>
    <w:rsid w:val="00B97B10"/>
    <w:rsid w:val="00BA246C"/>
    <w:rsid w:val="00BB0059"/>
    <w:rsid w:val="00BB415A"/>
    <w:rsid w:val="00BB670B"/>
    <w:rsid w:val="00BB6A59"/>
    <w:rsid w:val="00BB7023"/>
    <w:rsid w:val="00BC1DA4"/>
    <w:rsid w:val="00BD33F5"/>
    <w:rsid w:val="00BD39CA"/>
    <w:rsid w:val="00BD514F"/>
    <w:rsid w:val="00BE2576"/>
    <w:rsid w:val="00BE5751"/>
    <w:rsid w:val="00BF2E51"/>
    <w:rsid w:val="00BF7E03"/>
    <w:rsid w:val="00C04C08"/>
    <w:rsid w:val="00C06F20"/>
    <w:rsid w:val="00C17E1C"/>
    <w:rsid w:val="00C2354D"/>
    <w:rsid w:val="00C27773"/>
    <w:rsid w:val="00C32ADD"/>
    <w:rsid w:val="00C35462"/>
    <w:rsid w:val="00C42B66"/>
    <w:rsid w:val="00C43C5C"/>
    <w:rsid w:val="00C46677"/>
    <w:rsid w:val="00C526E3"/>
    <w:rsid w:val="00C711EC"/>
    <w:rsid w:val="00C712E5"/>
    <w:rsid w:val="00C75E57"/>
    <w:rsid w:val="00C8080D"/>
    <w:rsid w:val="00C92A51"/>
    <w:rsid w:val="00CA485A"/>
    <w:rsid w:val="00CB11FF"/>
    <w:rsid w:val="00CB24CC"/>
    <w:rsid w:val="00CB371F"/>
    <w:rsid w:val="00CB4A44"/>
    <w:rsid w:val="00CC2116"/>
    <w:rsid w:val="00CC4854"/>
    <w:rsid w:val="00CC6118"/>
    <w:rsid w:val="00CC72B2"/>
    <w:rsid w:val="00CE1091"/>
    <w:rsid w:val="00CE2FFF"/>
    <w:rsid w:val="00CE40E3"/>
    <w:rsid w:val="00CE417F"/>
    <w:rsid w:val="00CF056B"/>
    <w:rsid w:val="00CF11C8"/>
    <w:rsid w:val="00D07CF8"/>
    <w:rsid w:val="00D118B6"/>
    <w:rsid w:val="00D12B2B"/>
    <w:rsid w:val="00D169C0"/>
    <w:rsid w:val="00D25B0B"/>
    <w:rsid w:val="00D26DD6"/>
    <w:rsid w:val="00D3151D"/>
    <w:rsid w:val="00D3428E"/>
    <w:rsid w:val="00D34917"/>
    <w:rsid w:val="00D3556F"/>
    <w:rsid w:val="00D3677E"/>
    <w:rsid w:val="00D40565"/>
    <w:rsid w:val="00D4101A"/>
    <w:rsid w:val="00D52D50"/>
    <w:rsid w:val="00D53B6C"/>
    <w:rsid w:val="00D662DA"/>
    <w:rsid w:val="00D66DD9"/>
    <w:rsid w:val="00D75ADC"/>
    <w:rsid w:val="00D76255"/>
    <w:rsid w:val="00D84C56"/>
    <w:rsid w:val="00D85E20"/>
    <w:rsid w:val="00D871E2"/>
    <w:rsid w:val="00DB5A9E"/>
    <w:rsid w:val="00DB77F1"/>
    <w:rsid w:val="00DC52FA"/>
    <w:rsid w:val="00DC566D"/>
    <w:rsid w:val="00DC5EA4"/>
    <w:rsid w:val="00DD0578"/>
    <w:rsid w:val="00DD101F"/>
    <w:rsid w:val="00DD7882"/>
    <w:rsid w:val="00DE0A1B"/>
    <w:rsid w:val="00DE1F54"/>
    <w:rsid w:val="00DE3BA5"/>
    <w:rsid w:val="00DE7B52"/>
    <w:rsid w:val="00DF5C0A"/>
    <w:rsid w:val="00DF7882"/>
    <w:rsid w:val="00E12E72"/>
    <w:rsid w:val="00E15D2F"/>
    <w:rsid w:val="00E1610F"/>
    <w:rsid w:val="00E1644C"/>
    <w:rsid w:val="00E268C8"/>
    <w:rsid w:val="00E30519"/>
    <w:rsid w:val="00E4333A"/>
    <w:rsid w:val="00E46F66"/>
    <w:rsid w:val="00E55506"/>
    <w:rsid w:val="00E604D6"/>
    <w:rsid w:val="00E63690"/>
    <w:rsid w:val="00E65901"/>
    <w:rsid w:val="00E66969"/>
    <w:rsid w:val="00E66BDE"/>
    <w:rsid w:val="00E746B2"/>
    <w:rsid w:val="00E75961"/>
    <w:rsid w:val="00E84E9B"/>
    <w:rsid w:val="00E86E6C"/>
    <w:rsid w:val="00E915A0"/>
    <w:rsid w:val="00E94C1F"/>
    <w:rsid w:val="00E96C4D"/>
    <w:rsid w:val="00E97390"/>
    <w:rsid w:val="00EA7F0F"/>
    <w:rsid w:val="00EB2626"/>
    <w:rsid w:val="00EB53EA"/>
    <w:rsid w:val="00EB5C86"/>
    <w:rsid w:val="00EB6636"/>
    <w:rsid w:val="00EC1CB9"/>
    <w:rsid w:val="00EC3D87"/>
    <w:rsid w:val="00EC7399"/>
    <w:rsid w:val="00ED044B"/>
    <w:rsid w:val="00ED4BFD"/>
    <w:rsid w:val="00ED6240"/>
    <w:rsid w:val="00EE1D71"/>
    <w:rsid w:val="00EF5A08"/>
    <w:rsid w:val="00F178EC"/>
    <w:rsid w:val="00F217FC"/>
    <w:rsid w:val="00F233F2"/>
    <w:rsid w:val="00F23A7A"/>
    <w:rsid w:val="00F31488"/>
    <w:rsid w:val="00F320E6"/>
    <w:rsid w:val="00F35ECF"/>
    <w:rsid w:val="00F36C19"/>
    <w:rsid w:val="00F37534"/>
    <w:rsid w:val="00F40AF3"/>
    <w:rsid w:val="00F445B1"/>
    <w:rsid w:val="00F457ED"/>
    <w:rsid w:val="00F47F10"/>
    <w:rsid w:val="00F53C51"/>
    <w:rsid w:val="00F56B94"/>
    <w:rsid w:val="00F60EAD"/>
    <w:rsid w:val="00F61E36"/>
    <w:rsid w:val="00F63AE9"/>
    <w:rsid w:val="00F63F5A"/>
    <w:rsid w:val="00F64372"/>
    <w:rsid w:val="00F74513"/>
    <w:rsid w:val="00F820A9"/>
    <w:rsid w:val="00F8650B"/>
    <w:rsid w:val="00F90CF4"/>
    <w:rsid w:val="00F9672B"/>
    <w:rsid w:val="00FA0AB4"/>
    <w:rsid w:val="00FA13E6"/>
    <w:rsid w:val="00FB0EA7"/>
    <w:rsid w:val="00FB23E2"/>
    <w:rsid w:val="00FC7983"/>
    <w:rsid w:val="00FC7D66"/>
    <w:rsid w:val="00FD18F2"/>
    <w:rsid w:val="00FD4F33"/>
    <w:rsid w:val="00FD5AC5"/>
    <w:rsid w:val="00FE68F4"/>
    <w:rsid w:val="00FF0301"/>
    <w:rsid w:val="00FF0382"/>
    <w:rsid w:val="00FF3D24"/>
    <w:rsid w:val="00FF6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4D"/>
  </w:style>
  <w:style w:type="paragraph" w:styleId="Heading1">
    <w:name w:val="heading 1"/>
    <w:basedOn w:val="Normal"/>
    <w:next w:val="Normal"/>
    <w:link w:val="Heading1Char"/>
    <w:uiPriority w:val="9"/>
    <w:qFormat/>
    <w:rsid w:val="00194D3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C6"/>
    <w:pPr>
      <w:ind w:left="720"/>
      <w:contextualSpacing/>
    </w:pPr>
  </w:style>
  <w:style w:type="paragraph" w:styleId="FootnoteText">
    <w:name w:val="footnote text"/>
    <w:basedOn w:val="Normal"/>
    <w:link w:val="FootnoteTextChar"/>
    <w:uiPriority w:val="99"/>
    <w:semiHidden/>
    <w:rsid w:val="0088742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8742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887423"/>
    <w:rPr>
      <w:vertAlign w:val="superscript"/>
    </w:rPr>
  </w:style>
  <w:style w:type="character" w:styleId="PlaceholderText">
    <w:name w:val="Placeholder Text"/>
    <w:basedOn w:val="DefaultParagraphFont"/>
    <w:uiPriority w:val="99"/>
    <w:semiHidden/>
    <w:rsid w:val="00854D0F"/>
    <w:rPr>
      <w:color w:val="808080"/>
    </w:rPr>
  </w:style>
  <w:style w:type="paragraph" w:styleId="BalloonText">
    <w:name w:val="Balloon Text"/>
    <w:basedOn w:val="Normal"/>
    <w:link w:val="BalloonTextChar"/>
    <w:uiPriority w:val="99"/>
    <w:semiHidden/>
    <w:unhideWhenUsed/>
    <w:rsid w:val="00854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D0F"/>
    <w:rPr>
      <w:rFonts w:ascii="Tahoma" w:hAnsi="Tahoma" w:cs="Tahoma"/>
      <w:sz w:val="16"/>
      <w:szCs w:val="16"/>
    </w:rPr>
  </w:style>
  <w:style w:type="table" w:styleId="TableGrid">
    <w:name w:val="Table Grid"/>
    <w:basedOn w:val="TableNormal"/>
    <w:uiPriority w:val="59"/>
    <w:rsid w:val="00434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140BD"/>
    <w:rPr>
      <w:sz w:val="16"/>
      <w:szCs w:val="16"/>
    </w:rPr>
  </w:style>
  <w:style w:type="paragraph" w:styleId="CommentText">
    <w:name w:val="annotation text"/>
    <w:basedOn w:val="Normal"/>
    <w:link w:val="CommentTextChar"/>
    <w:uiPriority w:val="99"/>
    <w:semiHidden/>
    <w:unhideWhenUsed/>
    <w:rsid w:val="002140BD"/>
    <w:pPr>
      <w:spacing w:line="240" w:lineRule="auto"/>
    </w:pPr>
    <w:rPr>
      <w:sz w:val="20"/>
      <w:szCs w:val="20"/>
    </w:rPr>
  </w:style>
  <w:style w:type="character" w:customStyle="1" w:styleId="CommentTextChar">
    <w:name w:val="Comment Text Char"/>
    <w:basedOn w:val="DefaultParagraphFont"/>
    <w:link w:val="CommentText"/>
    <w:uiPriority w:val="99"/>
    <w:semiHidden/>
    <w:rsid w:val="002140BD"/>
    <w:rPr>
      <w:sz w:val="20"/>
      <w:szCs w:val="20"/>
    </w:rPr>
  </w:style>
  <w:style w:type="paragraph" w:styleId="CommentSubject">
    <w:name w:val="annotation subject"/>
    <w:basedOn w:val="CommentText"/>
    <w:next w:val="CommentText"/>
    <w:link w:val="CommentSubjectChar"/>
    <w:uiPriority w:val="99"/>
    <w:semiHidden/>
    <w:unhideWhenUsed/>
    <w:rsid w:val="002140BD"/>
    <w:rPr>
      <w:b/>
      <w:bCs/>
    </w:rPr>
  </w:style>
  <w:style w:type="character" w:customStyle="1" w:styleId="CommentSubjectChar">
    <w:name w:val="Comment Subject Char"/>
    <w:basedOn w:val="CommentTextChar"/>
    <w:link w:val="CommentSubject"/>
    <w:uiPriority w:val="99"/>
    <w:semiHidden/>
    <w:rsid w:val="002140BD"/>
    <w:rPr>
      <w:b/>
      <w:bCs/>
    </w:rPr>
  </w:style>
  <w:style w:type="paragraph" w:styleId="Title">
    <w:name w:val="Title"/>
    <w:basedOn w:val="Normal"/>
    <w:next w:val="Normal"/>
    <w:link w:val="TitleChar"/>
    <w:uiPriority w:val="10"/>
    <w:qFormat/>
    <w:rsid w:val="00646D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6D86"/>
    <w:rPr>
      <w:rFonts w:asciiTheme="majorHAnsi" w:eastAsiaTheme="majorEastAsia" w:hAnsiTheme="majorHAnsi" w:cstheme="majorBidi"/>
      <w:color w:val="17365D" w:themeColor="text2" w:themeShade="BF"/>
      <w:spacing w:val="5"/>
      <w:kern w:val="28"/>
      <w:sz w:val="52"/>
      <w:szCs w:val="52"/>
    </w:rPr>
  </w:style>
  <w:style w:type="paragraph" w:customStyle="1" w:styleId="ListParagraph1">
    <w:name w:val="List Paragraph1"/>
    <w:basedOn w:val="Normal"/>
    <w:uiPriority w:val="34"/>
    <w:qFormat/>
    <w:rsid w:val="007E7266"/>
    <w:pPr>
      <w:ind w:left="720"/>
      <w:contextualSpacing/>
    </w:pPr>
    <w:rPr>
      <w:rFonts w:ascii="Calibri" w:eastAsia="Calibri" w:hAnsi="Calibri" w:cs="Times New Roman"/>
      <w:lang w:val="en-GB"/>
    </w:rPr>
  </w:style>
  <w:style w:type="character" w:customStyle="1" w:styleId="slug-pages">
    <w:name w:val="slug-pages"/>
    <w:basedOn w:val="DefaultParagraphFont"/>
    <w:rsid w:val="00B47E91"/>
  </w:style>
  <w:style w:type="paragraph" w:customStyle="1" w:styleId="Default">
    <w:name w:val="Default"/>
    <w:rsid w:val="00B47E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727761"/>
    <w:rPr>
      <w:color w:val="0000FF"/>
      <w:u w:val="single"/>
    </w:rPr>
  </w:style>
  <w:style w:type="table" w:customStyle="1" w:styleId="LightShading-Accent11">
    <w:name w:val="Light Shading - Accent 11"/>
    <w:basedOn w:val="TableNormal"/>
    <w:uiPriority w:val="60"/>
    <w:rsid w:val="00AD08E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0E787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787B"/>
  </w:style>
  <w:style w:type="paragraph" w:styleId="Footer">
    <w:name w:val="footer"/>
    <w:basedOn w:val="Normal"/>
    <w:link w:val="FooterChar"/>
    <w:uiPriority w:val="99"/>
    <w:unhideWhenUsed/>
    <w:rsid w:val="000E7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87B"/>
  </w:style>
  <w:style w:type="character" w:customStyle="1" w:styleId="article-container">
    <w:name w:val="article-container"/>
    <w:basedOn w:val="DefaultParagraphFont"/>
    <w:rsid w:val="009D5AFA"/>
  </w:style>
  <w:style w:type="character" w:customStyle="1" w:styleId="Heading1Char">
    <w:name w:val="Heading 1 Char"/>
    <w:basedOn w:val="DefaultParagraphFont"/>
    <w:link w:val="Heading1"/>
    <w:uiPriority w:val="9"/>
    <w:rsid w:val="00194D36"/>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77335795">
      <w:bodyDiv w:val="1"/>
      <w:marLeft w:val="0"/>
      <w:marRight w:val="0"/>
      <w:marTop w:val="0"/>
      <w:marBottom w:val="0"/>
      <w:divBdr>
        <w:top w:val="none" w:sz="0" w:space="0" w:color="auto"/>
        <w:left w:val="none" w:sz="0" w:space="0" w:color="auto"/>
        <w:bottom w:val="none" w:sz="0" w:space="0" w:color="auto"/>
        <w:right w:val="none" w:sz="0" w:space="0" w:color="auto"/>
      </w:divBdr>
    </w:div>
    <w:div w:id="131799770">
      <w:bodyDiv w:val="1"/>
      <w:marLeft w:val="0"/>
      <w:marRight w:val="0"/>
      <w:marTop w:val="0"/>
      <w:marBottom w:val="0"/>
      <w:divBdr>
        <w:top w:val="none" w:sz="0" w:space="0" w:color="auto"/>
        <w:left w:val="none" w:sz="0" w:space="0" w:color="auto"/>
        <w:bottom w:val="none" w:sz="0" w:space="0" w:color="auto"/>
        <w:right w:val="none" w:sz="0" w:space="0" w:color="auto"/>
      </w:divBdr>
    </w:div>
    <w:div w:id="248857388">
      <w:bodyDiv w:val="1"/>
      <w:marLeft w:val="0"/>
      <w:marRight w:val="0"/>
      <w:marTop w:val="0"/>
      <w:marBottom w:val="0"/>
      <w:divBdr>
        <w:top w:val="none" w:sz="0" w:space="0" w:color="auto"/>
        <w:left w:val="none" w:sz="0" w:space="0" w:color="auto"/>
        <w:bottom w:val="none" w:sz="0" w:space="0" w:color="auto"/>
        <w:right w:val="none" w:sz="0" w:space="0" w:color="auto"/>
      </w:divBdr>
    </w:div>
    <w:div w:id="308629620">
      <w:bodyDiv w:val="1"/>
      <w:marLeft w:val="0"/>
      <w:marRight w:val="0"/>
      <w:marTop w:val="0"/>
      <w:marBottom w:val="0"/>
      <w:divBdr>
        <w:top w:val="none" w:sz="0" w:space="0" w:color="auto"/>
        <w:left w:val="none" w:sz="0" w:space="0" w:color="auto"/>
        <w:bottom w:val="none" w:sz="0" w:space="0" w:color="auto"/>
        <w:right w:val="none" w:sz="0" w:space="0" w:color="auto"/>
      </w:divBdr>
    </w:div>
    <w:div w:id="321087543">
      <w:bodyDiv w:val="1"/>
      <w:marLeft w:val="0"/>
      <w:marRight w:val="0"/>
      <w:marTop w:val="0"/>
      <w:marBottom w:val="0"/>
      <w:divBdr>
        <w:top w:val="none" w:sz="0" w:space="0" w:color="auto"/>
        <w:left w:val="none" w:sz="0" w:space="0" w:color="auto"/>
        <w:bottom w:val="none" w:sz="0" w:space="0" w:color="auto"/>
        <w:right w:val="none" w:sz="0" w:space="0" w:color="auto"/>
      </w:divBdr>
    </w:div>
    <w:div w:id="690226033">
      <w:bodyDiv w:val="1"/>
      <w:marLeft w:val="0"/>
      <w:marRight w:val="0"/>
      <w:marTop w:val="0"/>
      <w:marBottom w:val="0"/>
      <w:divBdr>
        <w:top w:val="none" w:sz="0" w:space="0" w:color="auto"/>
        <w:left w:val="none" w:sz="0" w:space="0" w:color="auto"/>
        <w:bottom w:val="none" w:sz="0" w:space="0" w:color="auto"/>
        <w:right w:val="none" w:sz="0" w:space="0" w:color="auto"/>
      </w:divBdr>
    </w:div>
    <w:div w:id="814764495">
      <w:bodyDiv w:val="1"/>
      <w:marLeft w:val="0"/>
      <w:marRight w:val="0"/>
      <w:marTop w:val="0"/>
      <w:marBottom w:val="0"/>
      <w:divBdr>
        <w:top w:val="none" w:sz="0" w:space="0" w:color="auto"/>
        <w:left w:val="none" w:sz="0" w:space="0" w:color="auto"/>
        <w:bottom w:val="none" w:sz="0" w:space="0" w:color="auto"/>
        <w:right w:val="none" w:sz="0" w:space="0" w:color="auto"/>
      </w:divBdr>
    </w:div>
    <w:div w:id="830607611">
      <w:bodyDiv w:val="1"/>
      <w:marLeft w:val="0"/>
      <w:marRight w:val="0"/>
      <w:marTop w:val="0"/>
      <w:marBottom w:val="0"/>
      <w:divBdr>
        <w:top w:val="none" w:sz="0" w:space="0" w:color="auto"/>
        <w:left w:val="none" w:sz="0" w:space="0" w:color="auto"/>
        <w:bottom w:val="none" w:sz="0" w:space="0" w:color="auto"/>
        <w:right w:val="none" w:sz="0" w:space="0" w:color="auto"/>
      </w:divBdr>
    </w:div>
    <w:div w:id="842550471">
      <w:bodyDiv w:val="1"/>
      <w:marLeft w:val="0"/>
      <w:marRight w:val="0"/>
      <w:marTop w:val="0"/>
      <w:marBottom w:val="0"/>
      <w:divBdr>
        <w:top w:val="none" w:sz="0" w:space="0" w:color="auto"/>
        <w:left w:val="none" w:sz="0" w:space="0" w:color="auto"/>
        <w:bottom w:val="none" w:sz="0" w:space="0" w:color="auto"/>
        <w:right w:val="none" w:sz="0" w:space="0" w:color="auto"/>
      </w:divBdr>
    </w:div>
    <w:div w:id="1188444719">
      <w:bodyDiv w:val="1"/>
      <w:marLeft w:val="0"/>
      <w:marRight w:val="0"/>
      <w:marTop w:val="0"/>
      <w:marBottom w:val="0"/>
      <w:divBdr>
        <w:top w:val="none" w:sz="0" w:space="0" w:color="auto"/>
        <w:left w:val="none" w:sz="0" w:space="0" w:color="auto"/>
        <w:bottom w:val="none" w:sz="0" w:space="0" w:color="auto"/>
        <w:right w:val="none" w:sz="0" w:space="0" w:color="auto"/>
      </w:divBdr>
    </w:div>
    <w:div w:id="1191382791">
      <w:bodyDiv w:val="1"/>
      <w:marLeft w:val="0"/>
      <w:marRight w:val="0"/>
      <w:marTop w:val="0"/>
      <w:marBottom w:val="0"/>
      <w:divBdr>
        <w:top w:val="none" w:sz="0" w:space="0" w:color="auto"/>
        <w:left w:val="none" w:sz="0" w:space="0" w:color="auto"/>
        <w:bottom w:val="none" w:sz="0" w:space="0" w:color="auto"/>
        <w:right w:val="none" w:sz="0" w:space="0" w:color="auto"/>
      </w:divBdr>
    </w:div>
    <w:div w:id="1226575122">
      <w:bodyDiv w:val="1"/>
      <w:marLeft w:val="0"/>
      <w:marRight w:val="0"/>
      <w:marTop w:val="0"/>
      <w:marBottom w:val="0"/>
      <w:divBdr>
        <w:top w:val="none" w:sz="0" w:space="0" w:color="auto"/>
        <w:left w:val="none" w:sz="0" w:space="0" w:color="auto"/>
        <w:bottom w:val="none" w:sz="0" w:space="0" w:color="auto"/>
        <w:right w:val="none" w:sz="0" w:space="0" w:color="auto"/>
      </w:divBdr>
    </w:div>
    <w:div w:id="1393045312">
      <w:bodyDiv w:val="1"/>
      <w:marLeft w:val="0"/>
      <w:marRight w:val="0"/>
      <w:marTop w:val="0"/>
      <w:marBottom w:val="0"/>
      <w:divBdr>
        <w:top w:val="none" w:sz="0" w:space="0" w:color="auto"/>
        <w:left w:val="none" w:sz="0" w:space="0" w:color="auto"/>
        <w:bottom w:val="none" w:sz="0" w:space="0" w:color="auto"/>
        <w:right w:val="none" w:sz="0" w:space="0" w:color="auto"/>
      </w:divBdr>
    </w:div>
    <w:div w:id="1555850056">
      <w:bodyDiv w:val="1"/>
      <w:marLeft w:val="0"/>
      <w:marRight w:val="0"/>
      <w:marTop w:val="0"/>
      <w:marBottom w:val="0"/>
      <w:divBdr>
        <w:top w:val="none" w:sz="0" w:space="0" w:color="auto"/>
        <w:left w:val="none" w:sz="0" w:space="0" w:color="auto"/>
        <w:bottom w:val="none" w:sz="0" w:space="0" w:color="auto"/>
        <w:right w:val="none" w:sz="0" w:space="0" w:color="auto"/>
      </w:divBdr>
    </w:div>
    <w:div w:id="16555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47.wmf"/><Relationship Id="rId21" Type="http://schemas.openxmlformats.org/officeDocument/2006/relationships/oleObject" Target="embeddings/oleObject8.bin"/><Relationship Id="rId42" Type="http://schemas.openxmlformats.org/officeDocument/2006/relationships/oleObject" Target="embeddings/oleObject24.bin"/><Relationship Id="rId47" Type="http://schemas.openxmlformats.org/officeDocument/2006/relationships/oleObject" Target="embeddings/oleObject27.bin"/><Relationship Id="rId63" Type="http://schemas.openxmlformats.org/officeDocument/2006/relationships/oleObject" Target="embeddings/oleObject37.bin"/><Relationship Id="rId68" Type="http://schemas.openxmlformats.org/officeDocument/2006/relationships/image" Target="media/image23.wmf"/><Relationship Id="rId84" Type="http://schemas.openxmlformats.org/officeDocument/2006/relationships/image" Target="media/image31.wmf"/><Relationship Id="rId89" Type="http://schemas.openxmlformats.org/officeDocument/2006/relationships/oleObject" Target="embeddings/oleObject50.bin"/><Relationship Id="rId112" Type="http://schemas.openxmlformats.org/officeDocument/2006/relationships/oleObject" Target="embeddings/oleObject62.bin"/><Relationship Id="rId133" Type="http://schemas.openxmlformats.org/officeDocument/2006/relationships/oleObject" Target="embeddings/oleObject73.bin"/><Relationship Id="rId138" Type="http://schemas.openxmlformats.org/officeDocument/2006/relationships/oleObject" Target="embeddings/oleObject77.bin"/><Relationship Id="rId154" Type="http://schemas.openxmlformats.org/officeDocument/2006/relationships/oleObject" Target="embeddings/oleObject90.bin"/><Relationship Id="rId159" Type="http://schemas.openxmlformats.org/officeDocument/2006/relationships/image" Target="media/image59.wmf"/><Relationship Id="rId175" Type="http://schemas.openxmlformats.org/officeDocument/2006/relationships/image" Target="media/image67.wmf"/><Relationship Id="rId170" Type="http://schemas.openxmlformats.org/officeDocument/2006/relationships/oleObject" Target="embeddings/oleObject100.bin"/><Relationship Id="rId16" Type="http://schemas.openxmlformats.org/officeDocument/2006/relationships/oleObject" Target="embeddings/oleObject5.bin"/><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oleObject" Target="embeddings/oleObject18.bin"/><Relationship Id="rId37" Type="http://schemas.openxmlformats.org/officeDocument/2006/relationships/image" Target="media/image10.wmf"/><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image" Target="media/image26.wmf"/><Relationship Id="rId79" Type="http://schemas.openxmlformats.org/officeDocument/2006/relationships/oleObject" Target="embeddings/oleObject45.bin"/><Relationship Id="rId102" Type="http://schemas.openxmlformats.org/officeDocument/2006/relationships/image" Target="media/image40.wmf"/><Relationship Id="rId123" Type="http://schemas.openxmlformats.org/officeDocument/2006/relationships/image" Target="media/image50.wmf"/><Relationship Id="rId128" Type="http://schemas.openxmlformats.org/officeDocument/2006/relationships/oleObject" Target="embeddings/oleObject70.bin"/><Relationship Id="rId144" Type="http://schemas.openxmlformats.org/officeDocument/2006/relationships/oleObject" Target="embeddings/oleObject82.bin"/><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oleObject" Target="embeddings/oleObject53.bin"/><Relationship Id="rId160" Type="http://schemas.openxmlformats.org/officeDocument/2006/relationships/oleObject" Target="embeddings/oleObject95.bin"/><Relationship Id="rId165" Type="http://schemas.openxmlformats.org/officeDocument/2006/relationships/image" Target="media/image62.wmf"/><Relationship Id="rId181" Type="http://schemas.openxmlformats.org/officeDocument/2006/relationships/image" Target="media/image70.wmf"/><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oleObject" Target="embeddings/oleObject25.bin"/><Relationship Id="rId48" Type="http://schemas.openxmlformats.org/officeDocument/2006/relationships/image" Target="media/image14.wmf"/><Relationship Id="rId64" Type="http://schemas.openxmlformats.org/officeDocument/2006/relationships/image" Target="media/image21.wmf"/><Relationship Id="rId69" Type="http://schemas.openxmlformats.org/officeDocument/2006/relationships/oleObject" Target="embeddings/oleObject40.bin"/><Relationship Id="rId113" Type="http://schemas.openxmlformats.org/officeDocument/2006/relationships/image" Target="media/image45.wmf"/><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oleObject" Target="embeddings/oleObject78.bin"/><Relationship Id="rId80" Type="http://schemas.openxmlformats.org/officeDocument/2006/relationships/image" Target="media/image29.wmf"/><Relationship Id="rId85" Type="http://schemas.openxmlformats.org/officeDocument/2006/relationships/oleObject" Target="embeddings/oleObject48.bin"/><Relationship Id="rId150" Type="http://schemas.openxmlformats.org/officeDocument/2006/relationships/oleObject" Target="embeddings/oleObject86.bin"/><Relationship Id="rId155" Type="http://schemas.openxmlformats.org/officeDocument/2006/relationships/oleObject" Target="embeddings/oleObject91.bin"/><Relationship Id="rId171" Type="http://schemas.openxmlformats.org/officeDocument/2006/relationships/image" Target="media/image65.wmf"/><Relationship Id="rId176" Type="http://schemas.openxmlformats.org/officeDocument/2006/relationships/oleObject" Target="embeddings/oleObject103.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8.wmf"/><Relationship Id="rId38" Type="http://schemas.openxmlformats.org/officeDocument/2006/relationships/oleObject" Target="embeddings/oleObject21.bin"/><Relationship Id="rId59" Type="http://schemas.openxmlformats.org/officeDocument/2006/relationships/oleObject" Target="embeddings/oleObject35.bin"/><Relationship Id="rId103" Type="http://schemas.openxmlformats.org/officeDocument/2006/relationships/oleObject" Target="embeddings/oleObject57.bin"/><Relationship Id="rId108" Type="http://schemas.openxmlformats.org/officeDocument/2006/relationships/oleObject" Target="embeddings/oleObject60.bin"/><Relationship Id="rId124" Type="http://schemas.openxmlformats.org/officeDocument/2006/relationships/oleObject" Target="embeddings/oleObject68.bin"/><Relationship Id="rId129" Type="http://schemas.openxmlformats.org/officeDocument/2006/relationships/image" Target="media/image53.wmf"/><Relationship Id="rId54" Type="http://schemas.openxmlformats.org/officeDocument/2006/relationships/image" Target="media/image17.wmf"/><Relationship Id="rId70" Type="http://schemas.openxmlformats.org/officeDocument/2006/relationships/image" Target="media/image24.wmf"/><Relationship Id="rId75" Type="http://schemas.openxmlformats.org/officeDocument/2006/relationships/oleObject" Target="embeddings/oleObject43.bin"/><Relationship Id="rId91" Type="http://schemas.openxmlformats.org/officeDocument/2006/relationships/oleObject" Target="embeddings/oleObject51.bin"/><Relationship Id="rId96" Type="http://schemas.openxmlformats.org/officeDocument/2006/relationships/image" Target="media/image37.wmf"/><Relationship Id="rId140" Type="http://schemas.openxmlformats.org/officeDocument/2006/relationships/oleObject" Target="embeddings/oleObject79.bin"/><Relationship Id="rId145" Type="http://schemas.openxmlformats.org/officeDocument/2006/relationships/image" Target="media/image57.wmf"/><Relationship Id="rId161" Type="http://schemas.openxmlformats.org/officeDocument/2006/relationships/image" Target="media/image60.wmf"/><Relationship Id="rId166" Type="http://schemas.openxmlformats.org/officeDocument/2006/relationships/oleObject" Target="embeddings/oleObject98.bin"/><Relationship Id="rId182"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0.bin"/><Relationship Id="rId28" Type="http://schemas.openxmlformats.org/officeDocument/2006/relationships/oleObject" Target="embeddings/oleObject14.bin"/><Relationship Id="rId49" Type="http://schemas.openxmlformats.org/officeDocument/2006/relationships/oleObject" Target="embeddings/oleObject28.bin"/><Relationship Id="rId114" Type="http://schemas.openxmlformats.org/officeDocument/2006/relationships/oleObject" Target="embeddings/oleObject63.bin"/><Relationship Id="rId119" Type="http://schemas.openxmlformats.org/officeDocument/2006/relationships/image" Target="media/image48.wmf"/><Relationship Id="rId44" Type="http://schemas.openxmlformats.org/officeDocument/2006/relationships/image" Target="media/image12.wmf"/><Relationship Id="rId60" Type="http://schemas.openxmlformats.org/officeDocument/2006/relationships/image" Target="media/image19.wmf"/><Relationship Id="rId65" Type="http://schemas.openxmlformats.org/officeDocument/2006/relationships/oleObject" Target="embeddings/oleObject38.bin"/><Relationship Id="rId81" Type="http://schemas.openxmlformats.org/officeDocument/2006/relationships/oleObject" Target="embeddings/oleObject46.bin"/><Relationship Id="rId86" Type="http://schemas.openxmlformats.org/officeDocument/2006/relationships/image" Target="media/image32.wmf"/><Relationship Id="rId130" Type="http://schemas.openxmlformats.org/officeDocument/2006/relationships/oleObject" Target="embeddings/oleObject71.bin"/><Relationship Id="rId135" Type="http://schemas.openxmlformats.org/officeDocument/2006/relationships/image" Target="media/image55.wmf"/><Relationship Id="rId151" Type="http://schemas.openxmlformats.org/officeDocument/2006/relationships/oleObject" Target="embeddings/oleObject87.bin"/><Relationship Id="rId156" Type="http://schemas.openxmlformats.org/officeDocument/2006/relationships/oleObject" Target="embeddings/oleObject92.bin"/><Relationship Id="rId177"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101.bin"/><Relationship Id="rId180" Type="http://schemas.openxmlformats.org/officeDocument/2006/relationships/oleObject" Target="embeddings/oleObject105.bin"/><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22.bin"/><Relationship Id="rId109" Type="http://schemas.openxmlformats.org/officeDocument/2006/relationships/image" Target="media/image43.wmf"/><Relationship Id="rId34" Type="http://schemas.openxmlformats.org/officeDocument/2006/relationships/oleObject" Target="embeddings/oleObject19.bin"/><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7.wmf"/><Relationship Id="rId97" Type="http://schemas.openxmlformats.org/officeDocument/2006/relationships/oleObject" Target="embeddings/oleObject54.bin"/><Relationship Id="rId104" Type="http://schemas.openxmlformats.org/officeDocument/2006/relationships/image" Target="media/image41.wmf"/><Relationship Id="rId120" Type="http://schemas.openxmlformats.org/officeDocument/2006/relationships/oleObject" Target="embeddings/oleObject66.bin"/><Relationship Id="rId125" Type="http://schemas.openxmlformats.org/officeDocument/2006/relationships/image" Target="media/image51.wmf"/><Relationship Id="rId141" Type="http://schemas.openxmlformats.org/officeDocument/2006/relationships/image" Target="media/image56.wmf"/><Relationship Id="rId146" Type="http://schemas.openxmlformats.org/officeDocument/2006/relationships/oleObject" Target="embeddings/oleObject83.bin"/><Relationship Id="rId167"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image" Target="media/image35.wmf"/><Relationship Id="rId162" Type="http://schemas.openxmlformats.org/officeDocument/2006/relationships/oleObject" Target="embeddings/oleObject96.bin"/><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26.bin"/><Relationship Id="rId66" Type="http://schemas.openxmlformats.org/officeDocument/2006/relationships/image" Target="media/image22.wmf"/><Relationship Id="rId87" Type="http://schemas.openxmlformats.org/officeDocument/2006/relationships/oleObject" Target="embeddings/oleObject49.bin"/><Relationship Id="rId110" Type="http://schemas.openxmlformats.org/officeDocument/2006/relationships/oleObject" Target="embeddings/oleObject61.bin"/><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75.bin"/><Relationship Id="rId157" Type="http://schemas.openxmlformats.org/officeDocument/2006/relationships/oleObject" Target="embeddings/oleObject93.bin"/><Relationship Id="rId178" Type="http://schemas.openxmlformats.org/officeDocument/2006/relationships/oleObject" Target="embeddings/oleObject104.bin"/><Relationship Id="rId61" Type="http://schemas.openxmlformats.org/officeDocument/2006/relationships/oleObject" Target="embeddings/oleObject36.bin"/><Relationship Id="rId82" Type="http://schemas.openxmlformats.org/officeDocument/2006/relationships/image" Target="media/image30.wmf"/><Relationship Id="rId152" Type="http://schemas.openxmlformats.org/officeDocument/2006/relationships/oleObject" Target="embeddings/oleObject88.bin"/><Relationship Id="rId173" Type="http://schemas.openxmlformats.org/officeDocument/2006/relationships/image" Target="media/image66.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6.bin"/><Relationship Id="rId35" Type="http://schemas.openxmlformats.org/officeDocument/2006/relationships/image" Target="media/image9.wmf"/><Relationship Id="rId56" Type="http://schemas.openxmlformats.org/officeDocument/2006/relationships/image" Target="media/image18.wmf"/><Relationship Id="rId77" Type="http://schemas.openxmlformats.org/officeDocument/2006/relationships/oleObject" Target="embeddings/oleObject44.bin"/><Relationship Id="rId100" Type="http://schemas.openxmlformats.org/officeDocument/2006/relationships/image" Target="media/image39.wmf"/><Relationship Id="rId105" Type="http://schemas.openxmlformats.org/officeDocument/2006/relationships/oleObject" Target="embeddings/oleObject58.bin"/><Relationship Id="rId126" Type="http://schemas.openxmlformats.org/officeDocument/2006/relationships/oleObject" Target="embeddings/oleObject69.bin"/><Relationship Id="rId147" Type="http://schemas.openxmlformats.org/officeDocument/2006/relationships/image" Target="media/image58.wmf"/><Relationship Id="rId168" Type="http://schemas.openxmlformats.org/officeDocument/2006/relationships/oleObject" Target="embeddings/oleObject99.bin"/><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image" Target="media/image25.wmf"/><Relationship Id="rId93" Type="http://schemas.openxmlformats.org/officeDocument/2006/relationships/oleObject" Target="embeddings/oleObject52.bin"/><Relationship Id="rId98" Type="http://schemas.openxmlformats.org/officeDocument/2006/relationships/image" Target="media/image38.wmf"/><Relationship Id="rId121" Type="http://schemas.openxmlformats.org/officeDocument/2006/relationships/image" Target="media/image49.wmf"/><Relationship Id="rId142" Type="http://schemas.openxmlformats.org/officeDocument/2006/relationships/oleObject" Target="embeddings/oleObject80.bin"/><Relationship Id="rId163" Type="http://schemas.openxmlformats.org/officeDocument/2006/relationships/image" Target="media/image61.w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image" Target="media/image13.wmf"/><Relationship Id="rId67" Type="http://schemas.openxmlformats.org/officeDocument/2006/relationships/oleObject" Target="embeddings/oleObject39.bin"/><Relationship Id="rId116" Type="http://schemas.openxmlformats.org/officeDocument/2006/relationships/oleObject" Target="embeddings/oleObject64.bin"/><Relationship Id="rId137" Type="http://schemas.openxmlformats.org/officeDocument/2006/relationships/oleObject" Target="embeddings/oleObject76.bin"/><Relationship Id="rId158" Type="http://schemas.openxmlformats.org/officeDocument/2006/relationships/oleObject" Target="embeddings/oleObject94.bin"/><Relationship Id="rId20" Type="http://schemas.openxmlformats.org/officeDocument/2006/relationships/image" Target="media/image6.wmf"/><Relationship Id="rId41" Type="http://schemas.openxmlformats.org/officeDocument/2006/relationships/oleObject" Target="embeddings/oleObject23.bin"/><Relationship Id="rId62" Type="http://schemas.openxmlformats.org/officeDocument/2006/relationships/image" Target="media/image20.wmf"/><Relationship Id="rId83" Type="http://schemas.openxmlformats.org/officeDocument/2006/relationships/oleObject" Target="embeddings/oleObject47.bin"/><Relationship Id="rId88" Type="http://schemas.openxmlformats.org/officeDocument/2006/relationships/image" Target="media/image33.wmf"/><Relationship Id="rId111" Type="http://schemas.openxmlformats.org/officeDocument/2006/relationships/image" Target="media/image44.wmf"/><Relationship Id="rId132" Type="http://schemas.openxmlformats.org/officeDocument/2006/relationships/oleObject" Target="embeddings/oleObject72.bin"/><Relationship Id="rId153" Type="http://schemas.openxmlformats.org/officeDocument/2006/relationships/oleObject" Target="embeddings/oleObject89.bin"/><Relationship Id="rId174" Type="http://schemas.openxmlformats.org/officeDocument/2006/relationships/oleObject" Target="embeddings/oleObject102.bin"/><Relationship Id="rId179" Type="http://schemas.openxmlformats.org/officeDocument/2006/relationships/image" Target="media/image69.wmf"/><Relationship Id="rId15" Type="http://schemas.openxmlformats.org/officeDocument/2006/relationships/image" Target="media/image4.wmf"/><Relationship Id="rId36" Type="http://schemas.openxmlformats.org/officeDocument/2006/relationships/oleObject" Target="embeddings/oleObject20.bin"/><Relationship Id="rId57" Type="http://schemas.openxmlformats.org/officeDocument/2006/relationships/oleObject" Target="embeddings/oleObject33.bin"/><Relationship Id="rId106" Type="http://schemas.openxmlformats.org/officeDocument/2006/relationships/oleObject" Target="embeddings/oleObject59.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7.bin"/><Relationship Id="rId52" Type="http://schemas.openxmlformats.org/officeDocument/2006/relationships/image" Target="media/image16.wmf"/><Relationship Id="rId73" Type="http://schemas.openxmlformats.org/officeDocument/2006/relationships/oleObject" Target="embeddings/oleObject42.bin"/><Relationship Id="rId78" Type="http://schemas.openxmlformats.org/officeDocument/2006/relationships/image" Target="media/image28.wmf"/><Relationship Id="rId94" Type="http://schemas.openxmlformats.org/officeDocument/2006/relationships/image" Target="media/image36.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67.bin"/><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oleObject" Target="embeddings/oleObject97.bin"/><Relationship Id="rId169" Type="http://schemas.openxmlformats.org/officeDocument/2006/relationships/image" Target="media/image64.wmf"/><Relationship Id="rId18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6C2D-996D-479F-A121-5A675CFC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9593</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Ndamsa D</cp:lastModifiedBy>
  <cp:revision>2</cp:revision>
  <dcterms:created xsi:type="dcterms:W3CDTF">2018-04-15T03:23:00Z</dcterms:created>
  <dcterms:modified xsi:type="dcterms:W3CDTF">2018-04-15T03:23:00Z</dcterms:modified>
</cp:coreProperties>
</file>